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b/>
          <w:bCs/>
          <w:sz w:val="36"/>
          <w:szCs w:val="36"/>
        </w:rPr>
      </w:pPr>
      <w:r>
        <w:rPr>
          <w:rFonts w:hint="eastAsia" w:ascii="宋体" w:hAnsi="宋体"/>
          <w:b/>
          <w:sz w:val="36"/>
          <w:szCs w:val="36"/>
          <w:lang w:eastAsia="zh-CN"/>
        </w:rPr>
        <w:t>地球科学与空间信息工程</w:t>
      </w:r>
      <w:r>
        <w:rPr>
          <w:rFonts w:hint="eastAsia" w:ascii="宋体" w:hAnsi="宋体"/>
          <w:b/>
          <w:sz w:val="36"/>
          <w:szCs w:val="36"/>
        </w:rPr>
        <w:t>学院关于</w:t>
      </w:r>
      <w:r>
        <w:rPr>
          <w:rFonts w:hint="eastAsia" w:ascii="宋体" w:hAnsi="宋体"/>
          <w:b/>
          <w:bCs/>
          <w:sz w:val="36"/>
          <w:szCs w:val="36"/>
        </w:rPr>
        <w:t>做好202</w:t>
      </w:r>
      <w:r>
        <w:rPr>
          <w:rFonts w:hint="eastAsia" w:ascii="宋体" w:hAnsi="宋体"/>
          <w:b/>
          <w:bCs/>
          <w:sz w:val="36"/>
          <w:szCs w:val="36"/>
          <w:lang w:val="en-US" w:eastAsia="zh-CN"/>
        </w:rPr>
        <w:t>1</w:t>
      </w:r>
      <w:r>
        <w:rPr>
          <w:rFonts w:hint="eastAsia" w:ascii="宋体" w:hAnsi="宋体"/>
          <w:b/>
          <w:bCs/>
          <w:sz w:val="36"/>
          <w:szCs w:val="36"/>
        </w:rPr>
        <w:t>-202</w:t>
      </w:r>
      <w:r>
        <w:rPr>
          <w:rFonts w:hint="eastAsia" w:ascii="宋体" w:hAnsi="宋体"/>
          <w:b/>
          <w:bCs/>
          <w:sz w:val="36"/>
          <w:szCs w:val="36"/>
          <w:lang w:val="en-US" w:eastAsia="zh-CN"/>
        </w:rPr>
        <w:t>2</w:t>
      </w:r>
      <w:r>
        <w:rPr>
          <w:rFonts w:hint="eastAsia" w:ascii="宋体" w:hAnsi="宋体"/>
          <w:b/>
          <w:bCs/>
          <w:sz w:val="36"/>
          <w:szCs w:val="36"/>
        </w:rPr>
        <w:t>学年</w:t>
      </w:r>
    </w:p>
    <w:p>
      <w:pPr>
        <w:snapToGrid w:val="0"/>
        <w:spacing w:line="360" w:lineRule="auto"/>
        <w:jc w:val="center"/>
        <w:rPr>
          <w:rFonts w:ascii="宋体"/>
          <w:bCs/>
          <w:sz w:val="36"/>
          <w:szCs w:val="36"/>
        </w:rPr>
      </w:pPr>
      <w:r>
        <w:rPr>
          <w:rFonts w:hint="eastAsia" w:ascii="宋体" w:hAnsi="宋体"/>
          <w:b/>
          <w:bCs/>
          <w:sz w:val="36"/>
          <w:szCs w:val="36"/>
        </w:rPr>
        <w:t>家庭经济困难学生资格认定工作的通知</w:t>
      </w:r>
      <w:r>
        <w:rPr>
          <w:rFonts w:ascii="宋体" w:hAnsi="宋体"/>
          <w:b/>
          <w:bCs/>
          <w:sz w:val="36"/>
          <w:szCs w:val="36"/>
        </w:rPr>
        <w:t xml:space="preserve"> </w:t>
      </w:r>
    </w:p>
    <w:p>
      <w:pPr>
        <w:spacing w:line="360" w:lineRule="auto"/>
        <w:rPr>
          <w:rFonts w:ascii="宋体"/>
          <w:sz w:val="24"/>
        </w:rPr>
      </w:pPr>
      <w:r>
        <w:rPr>
          <w:rFonts w:hint="eastAsia" w:ascii="宋体"/>
          <w:sz w:val="24"/>
        </w:rPr>
        <w:t>各班级：</w:t>
      </w:r>
    </w:p>
    <w:p>
      <w:pPr>
        <w:pStyle w:val="9"/>
        <w:adjustRightInd w:val="0"/>
        <w:snapToGrid w:val="0"/>
        <w:spacing w:before="0" w:beforeAutospacing="0" w:after="0" w:afterAutospacing="0" w:line="520" w:lineRule="exact"/>
        <w:ind w:firstLine="480" w:firstLineChars="200"/>
        <w:jc w:val="both"/>
        <w:rPr>
          <w:rFonts w:hAnsi="Times New Roman" w:cs="Times New Roman"/>
          <w:kern w:val="2"/>
        </w:rPr>
      </w:pPr>
      <w:r>
        <w:rPr>
          <w:rFonts w:hint="eastAsia" w:hAnsi="Times New Roman" w:cs="Times New Roman"/>
          <w:kern w:val="2"/>
        </w:rPr>
        <w:t>为帮助家庭经济困难学生顺利完成学业，确保公平、公正、合理地分配资助资源，发挥资助育人功能，激励家庭经济困难学生自强自立、勤奋学习，勇于创新、热爱学校、报效祖国。根据《省教育厅等八部门关于印发&lt;湖南省家庭经济困难学生认定实施办法&gt;的通知&gt;》(湘教发</w:t>
      </w:r>
      <w:r>
        <w:rPr>
          <w:rFonts w:hAnsi="Times New Roman" w:cs="Times New Roman"/>
          <w:kern w:val="2"/>
        </w:rPr>
        <w:t>〔</w:t>
      </w:r>
      <w:r>
        <w:rPr>
          <w:rFonts w:hint="eastAsia" w:hAnsi="Times New Roman" w:cs="Times New Roman"/>
          <w:kern w:val="2"/>
        </w:rPr>
        <w:t>2019</w:t>
      </w:r>
      <w:r>
        <w:rPr>
          <w:rFonts w:hAnsi="Times New Roman" w:cs="Times New Roman"/>
          <w:kern w:val="2"/>
        </w:rPr>
        <w:t>〕</w:t>
      </w:r>
      <w:r>
        <w:rPr>
          <w:rFonts w:hint="eastAsia" w:hAnsi="Times New Roman" w:cs="Times New Roman"/>
          <w:kern w:val="2"/>
        </w:rPr>
        <w:t>30号）《湖南科技大学家庭经济困难学生资助办法（修订）》（科大政发</w:t>
      </w:r>
      <w:r>
        <w:rPr>
          <w:rFonts w:hAnsi="Times New Roman" w:cs="Times New Roman"/>
          <w:kern w:val="2"/>
        </w:rPr>
        <w:t>〔</w:t>
      </w:r>
      <w:r>
        <w:rPr>
          <w:rFonts w:hint="eastAsia" w:hAnsi="Times New Roman" w:cs="Times New Roman"/>
          <w:kern w:val="2"/>
        </w:rPr>
        <w:t>2018</w:t>
      </w:r>
      <w:r>
        <w:rPr>
          <w:rFonts w:hAnsi="Times New Roman" w:cs="Times New Roman"/>
          <w:kern w:val="2"/>
        </w:rPr>
        <w:t>〕</w:t>
      </w:r>
      <w:r>
        <w:rPr>
          <w:rFonts w:hint="eastAsia" w:hAnsi="Times New Roman" w:cs="Times New Roman"/>
          <w:kern w:val="2"/>
        </w:rPr>
        <w:t>151号）等相关文件精神，现就</w:t>
      </w:r>
      <w:r>
        <w:rPr>
          <w:rFonts w:hint="eastAsia"/>
          <w:lang w:eastAsia="zh-CN"/>
        </w:rPr>
        <w:t>2021-2022学年</w:t>
      </w:r>
      <w:r>
        <w:rPr>
          <w:rFonts w:hint="eastAsia" w:hAnsi="Times New Roman" w:cs="Times New Roman"/>
          <w:kern w:val="2"/>
        </w:rPr>
        <w:t>家庭经济困难学生认定工作通知如下：</w:t>
      </w:r>
    </w:p>
    <w:p>
      <w:pPr>
        <w:spacing w:line="360" w:lineRule="auto"/>
        <w:rPr>
          <w:rFonts w:ascii="宋体"/>
          <w:b/>
          <w:sz w:val="24"/>
        </w:rPr>
      </w:pPr>
      <w:r>
        <w:rPr>
          <w:rFonts w:hint="eastAsia" w:ascii="宋体" w:hAnsi="宋体"/>
          <w:b/>
          <w:sz w:val="24"/>
        </w:rPr>
        <w:t>一、资格认定工作机构</w:t>
      </w:r>
    </w:p>
    <w:p>
      <w:pPr>
        <w:spacing w:line="360" w:lineRule="auto"/>
        <w:ind w:firstLine="480" w:firstLineChars="200"/>
        <w:rPr>
          <w:rFonts w:ascii="宋体"/>
          <w:sz w:val="24"/>
        </w:rPr>
      </w:pPr>
      <w:r>
        <w:rPr>
          <w:rFonts w:ascii="宋体"/>
          <w:sz w:val="24"/>
        </w:rPr>
        <w:t>1</w:t>
      </w:r>
      <w:r>
        <w:rPr>
          <w:rFonts w:hint="eastAsia" w:ascii="宋体"/>
          <w:sz w:val="24"/>
        </w:rPr>
        <w:t>、学院资格认定工作领导小组：</w:t>
      </w:r>
    </w:p>
    <w:p>
      <w:pPr>
        <w:spacing w:line="360" w:lineRule="auto"/>
        <w:ind w:firstLine="480" w:firstLineChars="200"/>
        <w:rPr>
          <w:rFonts w:ascii="宋体"/>
          <w:sz w:val="24"/>
        </w:rPr>
      </w:pPr>
      <w:r>
        <w:rPr>
          <w:rFonts w:ascii="宋体"/>
          <w:sz w:val="24"/>
        </w:rPr>
        <w:t xml:space="preserve">    </w:t>
      </w:r>
      <w:r>
        <w:rPr>
          <w:rFonts w:hint="eastAsia" w:ascii="宋体"/>
          <w:sz w:val="24"/>
        </w:rPr>
        <w:t>组</w:t>
      </w:r>
      <w:r>
        <w:rPr>
          <w:rFonts w:ascii="宋体"/>
          <w:sz w:val="24"/>
        </w:rPr>
        <w:t xml:space="preserve">  </w:t>
      </w:r>
      <w:r>
        <w:rPr>
          <w:rFonts w:hint="eastAsia" w:ascii="宋体"/>
          <w:sz w:val="24"/>
        </w:rPr>
        <w:t>长：皮祖训</w:t>
      </w:r>
    </w:p>
    <w:p>
      <w:pPr>
        <w:spacing w:line="360" w:lineRule="auto"/>
        <w:ind w:firstLine="480" w:firstLineChars="200"/>
        <w:rPr>
          <w:rFonts w:ascii="宋体"/>
          <w:sz w:val="24"/>
        </w:rPr>
      </w:pPr>
      <w:r>
        <w:rPr>
          <w:rFonts w:ascii="宋体"/>
          <w:sz w:val="24"/>
        </w:rPr>
        <w:t xml:space="preserve">    </w:t>
      </w:r>
      <w:r>
        <w:rPr>
          <w:rFonts w:hint="eastAsia" w:ascii="宋体"/>
          <w:sz w:val="24"/>
        </w:rPr>
        <w:t>副组长：王</w:t>
      </w:r>
      <w:r>
        <w:rPr>
          <w:rFonts w:hint="eastAsia" w:ascii="宋体"/>
          <w:sz w:val="24"/>
          <w:lang w:val="en-US" w:eastAsia="zh-CN"/>
        </w:rPr>
        <w:t xml:space="preserve">  </w:t>
      </w:r>
      <w:r>
        <w:rPr>
          <w:rFonts w:hint="eastAsia" w:ascii="宋体"/>
          <w:sz w:val="24"/>
        </w:rPr>
        <w:t>佳</w:t>
      </w:r>
      <w:r>
        <w:rPr>
          <w:rFonts w:ascii="宋体"/>
          <w:sz w:val="24"/>
        </w:rPr>
        <w:t xml:space="preserve">  </w:t>
      </w:r>
    </w:p>
    <w:p>
      <w:pPr>
        <w:spacing w:line="360" w:lineRule="auto"/>
        <w:ind w:firstLine="960" w:firstLineChars="400"/>
        <w:rPr>
          <w:rFonts w:ascii="宋体"/>
          <w:sz w:val="24"/>
        </w:rPr>
      </w:pPr>
      <w:r>
        <w:rPr>
          <w:rFonts w:hint="eastAsia" w:ascii="宋体"/>
          <w:sz w:val="24"/>
        </w:rPr>
        <w:t>组</w:t>
      </w:r>
      <w:r>
        <w:rPr>
          <w:rFonts w:ascii="宋体"/>
          <w:sz w:val="24"/>
        </w:rPr>
        <w:t xml:space="preserve">  </w:t>
      </w:r>
      <w:r>
        <w:rPr>
          <w:rFonts w:hint="eastAsia" w:ascii="宋体"/>
          <w:sz w:val="24"/>
        </w:rPr>
        <w:t>员：周丽平  李增蓉</w:t>
      </w:r>
      <w:r>
        <w:rPr>
          <w:rFonts w:ascii="宋体"/>
          <w:sz w:val="24"/>
        </w:rPr>
        <w:t xml:space="preserve"> </w:t>
      </w:r>
      <w:r>
        <w:rPr>
          <w:rFonts w:hint="eastAsia" w:ascii="宋体"/>
          <w:sz w:val="24"/>
        </w:rPr>
        <w:t xml:space="preserve"> 吴  汉</w:t>
      </w:r>
      <w:r>
        <w:rPr>
          <w:rFonts w:hint="eastAsia" w:ascii="宋体"/>
          <w:sz w:val="24"/>
          <w:lang w:val="en-US" w:eastAsia="zh-CN"/>
        </w:rPr>
        <w:t xml:space="preserve">  </w:t>
      </w:r>
      <w:r>
        <w:rPr>
          <w:rFonts w:hint="eastAsia" w:ascii="宋体"/>
          <w:sz w:val="24"/>
        </w:rPr>
        <w:t>苏俊铭</w:t>
      </w:r>
    </w:p>
    <w:p>
      <w:pPr>
        <w:spacing w:line="360" w:lineRule="auto"/>
        <w:ind w:firstLine="1920" w:firstLineChars="800"/>
        <w:rPr>
          <w:rFonts w:hint="default" w:ascii="宋体" w:eastAsia="宋体"/>
          <w:sz w:val="24"/>
          <w:lang w:val="en-US" w:eastAsia="zh-CN"/>
        </w:rPr>
      </w:pPr>
      <w:r>
        <w:rPr>
          <w:rFonts w:hint="eastAsia" w:ascii="宋体"/>
          <w:sz w:val="24"/>
          <w:lang w:val="en-US" w:eastAsia="zh-CN"/>
        </w:rPr>
        <w:t xml:space="preserve">雷  茜  </w:t>
      </w:r>
      <w:r>
        <w:rPr>
          <w:rFonts w:hint="eastAsia" w:ascii="宋体"/>
          <w:sz w:val="24"/>
          <w:lang w:eastAsia="zh-CN"/>
        </w:rPr>
        <w:t>朱乐樟</w:t>
      </w:r>
      <w:r>
        <w:rPr>
          <w:rFonts w:ascii="宋体"/>
          <w:sz w:val="24"/>
        </w:rPr>
        <w:t xml:space="preserve"> </w:t>
      </w:r>
      <w:r>
        <w:rPr>
          <w:rFonts w:hint="eastAsia" w:ascii="宋体"/>
          <w:sz w:val="24"/>
        </w:rPr>
        <w:t xml:space="preserve"> 刘德碧</w:t>
      </w:r>
    </w:p>
    <w:p>
      <w:pPr>
        <w:spacing w:line="360" w:lineRule="auto"/>
        <w:ind w:firstLine="480" w:firstLineChars="200"/>
        <w:rPr>
          <w:rFonts w:ascii="宋体"/>
          <w:sz w:val="24"/>
        </w:rPr>
      </w:pPr>
      <w:r>
        <w:rPr>
          <w:rFonts w:ascii="宋体"/>
          <w:sz w:val="24"/>
        </w:rPr>
        <w:t>2</w:t>
      </w:r>
      <w:r>
        <w:rPr>
          <w:rFonts w:hint="eastAsia" w:ascii="宋体"/>
          <w:sz w:val="24"/>
        </w:rPr>
        <w:t>、班级认定评议小组：</w:t>
      </w:r>
      <w:bookmarkStart w:id="0" w:name="_GoBack"/>
      <w:bookmarkEnd w:id="0"/>
    </w:p>
    <w:p>
      <w:pPr>
        <w:spacing w:line="360" w:lineRule="auto"/>
        <w:ind w:firstLine="480" w:firstLineChars="200"/>
        <w:rPr>
          <w:rFonts w:ascii="宋体"/>
          <w:sz w:val="24"/>
        </w:rPr>
      </w:pPr>
      <w:r>
        <w:rPr>
          <w:rFonts w:ascii="宋体"/>
          <w:sz w:val="24"/>
        </w:rPr>
        <w:t xml:space="preserve">   </w:t>
      </w:r>
      <w:r>
        <w:rPr>
          <w:rFonts w:hint="eastAsia" w:ascii="宋体"/>
          <w:sz w:val="24"/>
        </w:rPr>
        <w:t>组</w:t>
      </w:r>
      <w:r>
        <w:rPr>
          <w:rFonts w:ascii="宋体"/>
          <w:sz w:val="24"/>
        </w:rPr>
        <w:t xml:space="preserve">  </w:t>
      </w:r>
      <w:r>
        <w:rPr>
          <w:rFonts w:hint="eastAsia" w:ascii="宋体"/>
          <w:sz w:val="24"/>
        </w:rPr>
        <w:t>长：</w:t>
      </w:r>
      <w:r>
        <w:rPr>
          <w:rFonts w:ascii="宋体"/>
          <w:sz w:val="24"/>
        </w:rPr>
        <w:t xml:space="preserve"> </w:t>
      </w:r>
      <w:r>
        <w:rPr>
          <w:rFonts w:hint="eastAsia" w:ascii="宋体"/>
          <w:sz w:val="24"/>
        </w:rPr>
        <w:t>各班班主任</w:t>
      </w:r>
    </w:p>
    <w:p>
      <w:pPr>
        <w:adjustRightInd w:val="0"/>
        <w:snapToGrid w:val="0"/>
        <w:spacing w:line="520" w:lineRule="exact"/>
        <w:ind w:firstLine="403" w:firstLineChars="168"/>
        <w:jc w:val="left"/>
        <w:rPr>
          <w:rFonts w:ascii="宋体"/>
          <w:sz w:val="24"/>
        </w:rPr>
      </w:pPr>
      <w:r>
        <w:rPr>
          <w:rFonts w:ascii="宋体"/>
          <w:sz w:val="24"/>
        </w:rPr>
        <w:t xml:space="preserve">   </w:t>
      </w:r>
      <w:r>
        <w:rPr>
          <w:rFonts w:hint="eastAsia" w:ascii="宋体"/>
          <w:sz w:val="24"/>
        </w:rPr>
        <w:t>组</w:t>
      </w:r>
      <w:r>
        <w:rPr>
          <w:rFonts w:ascii="宋体"/>
          <w:sz w:val="24"/>
        </w:rPr>
        <w:t xml:space="preserve">  </w:t>
      </w:r>
      <w:r>
        <w:rPr>
          <w:rFonts w:hint="eastAsia" w:ascii="宋体"/>
          <w:sz w:val="24"/>
        </w:rPr>
        <w:t>员：</w:t>
      </w:r>
      <w:r>
        <w:rPr>
          <w:rFonts w:ascii="宋体"/>
          <w:sz w:val="24"/>
        </w:rPr>
        <w:t xml:space="preserve"> </w:t>
      </w:r>
      <w:r>
        <w:rPr>
          <w:rFonts w:hint="eastAsia" w:ascii="宋体"/>
          <w:sz w:val="24"/>
        </w:rPr>
        <w:t>学生骨干、班级成立资助评议小组（以下简称评议小组）。评议小组以班级为单位，班主任为组长，学生干部代表、普通学生代表担任成员（普通学生代表人数不少于班级人数的1/3，由全班同学选举产生，不能是被评议对象），其成员名单应在全班范围内公示5天。评议小组负责本班级的家庭经济困难学生资助资格初步认定以及民主评议等工作。</w:t>
      </w:r>
    </w:p>
    <w:p>
      <w:pPr>
        <w:spacing w:line="360" w:lineRule="auto"/>
        <w:ind w:firstLine="480" w:firstLineChars="200"/>
        <w:rPr>
          <w:rFonts w:ascii="宋体"/>
          <w:sz w:val="24"/>
        </w:rPr>
      </w:pPr>
      <w:r>
        <w:rPr>
          <w:rFonts w:ascii="宋体"/>
          <w:sz w:val="24"/>
        </w:rPr>
        <w:t>3</w:t>
      </w:r>
      <w:r>
        <w:rPr>
          <w:rFonts w:hint="eastAsia" w:ascii="宋体"/>
          <w:sz w:val="24"/>
        </w:rPr>
        <w:t>、各系部辅导员负责对所分管系部各班级认定工作的指导和监督。</w:t>
      </w:r>
    </w:p>
    <w:p>
      <w:pPr>
        <w:spacing w:line="360" w:lineRule="auto"/>
        <w:ind w:firstLine="840" w:firstLineChars="350"/>
        <w:rPr>
          <w:rFonts w:hint="eastAsia" w:ascii="宋体"/>
          <w:sz w:val="24"/>
        </w:rPr>
      </w:pPr>
      <w:r>
        <w:rPr>
          <w:rFonts w:hint="eastAsia" w:ascii="宋体"/>
          <w:sz w:val="24"/>
        </w:rPr>
        <w:t>周丽平：采矿系</w:t>
      </w:r>
      <w:r>
        <w:rPr>
          <w:rFonts w:hint="eastAsia" w:ascii="宋体"/>
          <w:sz w:val="24"/>
          <w:lang w:eastAsia="zh-CN"/>
        </w:rPr>
        <w:t>；</w:t>
      </w:r>
      <w:r>
        <w:rPr>
          <w:rFonts w:hint="eastAsia" w:ascii="宋体"/>
          <w:sz w:val="24"/>
        </w:rPr>
        <w:t>李增蓉：</w:t>
      </w:r>
      <w:r>
        <w:rPr>
          <w:rFonts w:hint="eastAsia" w:ascii="宋体"/>
          <w:sz w:val="24"/>
          <w:lang w:eastAsia="zh-CN"/>
        </w:rPr>
        <w:t>安全</w:t>
      </w:r>
      <w:r>
        <w:rPr>
          <w:rFonts w:hint="eastAsia" w:ascii="宋体"/>
          <w:sz w:val="24"/>
        </w:rPr>
        <w:t>系</w:t>
      </w:r>
      <w:r>
        <w:rPr>
          <w:rFonts w:hint="eastAsia" w:ascii="宋体"/>
          <w:sz w:val="24"/>
          <w:lang w:val="en-US" w:eastAsia="zh-CN"/>
        </w:rPr>
        <w:t>18级</w:t>
      </w:r>
      <w:r>
        <w:rPr>
          <w:rFonts w:hint="eastAsia" w:ascii="宋体"/>
          <w:sz w:val="24"/>
          <w:lang w:eastAsia="zh-CN"/>
        </w:rPr>
        <w:t>、</w:t>
      </w:r>
      <w:r>
        <w:rPr>
          <w:rFonts w:hint="eastAsia" w:ascii="宋体"/>
          <w:sz w:val="24"/>
          <w:lang w:val="en-US" w:eastAsia="zh-CN"/>
        </w:rPr>
        <w:t>应急系；</w:t>
      </w:r>
      <w:r>
        <w:rPr>
          <w:rFonts w:hint="eastAsia" w:ascii="宋体"/>
          <w:sz w:val="24"/>
        </w:rPr>
        <w:t>吴  汉：安全系</w:t>
      </w:r>
      <w:r>
        <w:rPr>
          <w:rFonts w:hint="eastAsia" w:ascii="宋体"/>
          <w:sz w:val="24"/>
          <w:lang w:val="en-US" w:eastAsia="zh-CN"/>
        </w:rPr>
        <w:t>19-21级；</w:t>
      </w:r>
      <w:r>
        <w:rPr>
          <w:rFonts w:hint="eastAsia" w:ascii="宋体"/>
          <w:sz w:val="24"/>
        </w:rPr>
        <w:t xml:space="preserve">  </w:t>
      </w:r>
    </w:p>
    <w:p>
      <w:pPr>
        <w:spacing w:line="360" w:lineRule="auto"/>
        <w:ind w:firstLine="840" w:firstLineChars="350"/>
        <w:rPr>
          <w:rFonts w:hint="eastAsia" w:ascii="宋体"/>
          <w:sz w:val="24"/>
          <w:lang w:val="en-US" w:eastAsia="zh-CN"/>
        </w:rPr>
      </w:pPr>
      <w:r>
        <w:rPr>
          <w:rFonts w:hint="eastAsia" w:ascii="宋体"/>
          <w:sz w:val="24"/>
        </w:rPr>
        <w:t>苏俊铭：</w:t>
      </w:r>
      <w:r>
        <w:rPr>
          <w:rFonts w:hint="eastAsia" w:ascii="宋体"/>
          <w:sz w:val="24"/>
          <w:lang w:eastAsia="zh-CN"/>
        </w:rPr>
        <w:t>地质</w:t>
      </w:r>
      <w:r>
        <w:rPr>
          <w:rFonts w:hint="eastAsia" w:ascii="宋体"/>
          <w:sz w:val="24"/>
        </w:rPr>
        <w:t>系</w:t>
      </w:r>
      <w:r>
        <w:rPr>
          <w:rFonts w:hint="eastAsia" w:ascii="宋体"/>
          <w:sz w:val="24"/>
          <w:lang w:eastAsia="zh-CN"/>
        </w:rPr>
        <w:t>；</w:t>
      </w:r>
      <w:r>
        <w:rPr>
          <w:rFonts w:hint="eastAsia" w:ascii="宋体"/>
          <w:sz w:val="24"/>
        </w:rPr>
        <w:t>王  佳：地理系</w:t>
      </w:r>
      <w:r>
        <w:rPr>
          <w:rFonts w:hint="eastAsia" w:ascii="宋体"/>
          <w:sz w:val="24"/>
          <w:lang w:val="en-US" w:eastAsia="zh-CN"/>
        </w:rPr>
        <w:t>18、21级；</w:t>
      </w:r>
      <w:r>
        <w:rPr>
          <w:rFonts w:hint="eastAsia" w:ascii="宋体"/>
          <w:sz w:val="24"/>
          <w:lang w:eastAsia="zh-CN"/>
        </w:rPr>
        <w:t>雷</w:t>
      </w:r>
      <w:r>
        <w:rPr>
          <w:rFonts w:hint="eastAsia" w:ascii="宋体"/>
          <w:sz w:val="24"/>
          <w:lang w:val="en-US" w:eastAsia="zh-CN"/>
        </w:rPr>
        <w:t xml:space="preserve">  </w:t>
      </w:r>
      <w:r>
        <w:rPr>
          <w:rFonts w:hint="eastAsia" w:ascii="宋体"/>
          <w:sz w:val="24"/>
          <w:lang w:eastAsia="zh-CN"/>
        </w:rPr>
        <w:t>茜：地理系</w:t>
      </w:r>
      <w:r>
        <w:rPr>
          <w:rFonts w:hint="eastAsia" w:ascii="宋体"/>
          <w:sz w:val="24"/>
          <w:lang w:val="en-US" w:eastAsia="zh-CN"/>
        </w:rPr>
        <w:t>19、20级；</w:t>
      </w:r>
    </w:p>
    <w:p>
      <w:pPr>
        <w:spacing w:line="360" w:lineRule="auto"/>
        <w:ind w:firstLine="840" w:firstLineChars="350"/>
        <w:rPr>
          <w:rFonts w:ascii="宋体"/>
          <w:sz w:val="24"/>
        </w:rPr>
      </w:pPr>
      <w:r>
        <w:rPr>
          <w:rFonts w:hint="eastAsia" w:ascii="宋体"/>
          <w:sz w:val="24"/>
          <w:lang w:val="en-US" w:eastAsia="zh-CN"/>
        </w:rPr>
        <w:t>朱乐樟：地信系；</w:t>
      </w:r>
      <w:r>
        <w:rPr>
          <w:rFonts w:hint="eastAsia" w:ascii="宋体"/>
          <w:sz w:val="24"/>
        </w:rPr>
        <w:t>刘德碧：测绘系</w:t>
      </w:r>
      <w:r>
        <w:rPr>
          <w:rFonts w:ascii="宋体"/>
          <w:sz w:val="24"/>
        </w:rPr>
        <w:t xml:space="preserve"> </w:t>
      </w:r>
      <w:r>
        <w:rPr>
          <w:rFonts w:hint="eastAsia" w:ascii="宋体"/>
          <w:sz w:val="24"/>
        </w:rPr>
        <w:t xml:space="preserve">  </w:t>
      </w:r>
      <w:r>
        <w:rPr>
          <w:rFonts w:hint="eastAsia" w:ascii="宋体"/>
          <w:sz w:val="24"/>
          <w:lang w:val="en-US" w:eastAsia="zh-CN"/>
        </w:rPr>
        <w:t xml:space="preserve">  </w:t>
      </w:r>
    </w:p>
    <w:p>
      <w:pPr>
        <w:spacing w:line="360" w:lineRule="auto"/>
        <w:ind w:firstLine="480"/>
        <w:rPr>
          <w:rFonts w:ascii="宋体"/>
          <w:sz w:val="24"/>
        </w:rPr>
      </w:pPr>
      <w:r>
        <w:rPr>
          <w:rFonts w:ascii="宋体"/>
          <w:sz w:val="24"/>
        </w:rPr>
        <w:t>4</w:t>
      </w:r>
      <w:r>
        <w:rPr>
          <w:rFonts w:hint="eastAsia" w:ascii="宋体"/>
          <w:sz w:val="24"/>
        </w:rPr>
        <w:t>、系部认定评议小组：</w:t>
      </w:r>
    </w:p>
    <w:p>
      <w:pPr>
        <w:spacing w:line="360" w:lineRule="auto"/>
        <w:ind w:firstLine="480"/>
        <w:rPr>
          <w:rFonts w:ascii="宋体"/>
          <w:sz w:val="24"/>
        </w:rPr>
      </w:pPr>
      <w:r>
        <w:rPr>
          <w:rFonts w:ascii="宋体"/>
          <w:sz w:val="24"/>
        </w:rPr>
        <w:t xml:space="preserve">   </w:t>
      </w:r>
      <w:r>
        <w:rPr>
          <w:rFonts w:hint="eastAsia" w:ascii="宋体"/>
          <w:sz w:val="24"/>
        </w:rPr>
        <w:t>组长：各系部辅导员</w:t>
      </w:r>
    </w:p>
    <w:p>
      <w:pPr>
        <w:spacing w:line="360" w:lineRule="auto"/>
        <w:ind w:firstLine="480"/>
        <w:rPr>
          <w:rFonts w:ascii="宋体"/>
          <w:sz w:val="24"/>
        </w:rPr>
      </w:pPr>
      <w:r>
        <w:rPr>
          <w:rFonts w:hint="eastAsia" w:ascii="宋体"/>
          <w:sz w:val="24"/>
        </w:rPr>
        <w:t xml:space="preserve"> </w:t>
      </w:r>
      <w:r>
        <w:rPr>
          <w:rFonts w:ascii="宋体"/>
          <w:sz w:val="24"/>
        </w:rPr>
        <w:t xml:space="preserve">  </w:t>
      </w:r>
      <w:r>
        <w:rPr>
          <w:rFonts w:hint="eastAsia" w:ascii="宋体"/>
          <w:sz w:val="24"/>
        </w:rPr>
        <w:t>组员：由班主任代表以及学生代表组成共7-9人的评议小组。系部认定评议小组负责本系部的家庭经济困难学生资助资格的进一步认定以及民主评议等工作。</w:t>
      </w:r>
    </w:p>
    <w:p>
      <w:pPr>
        <w:spacing w:line="360" w:lineRule="auto"/>
        <w:rPr>
          <w:rFonts w:ascii="宋体"/>
          <w:b/>
          <w:sz w:val="24"/>
        </w:rPr>
      </w:pPr>
      <w:r>
        <w:rPr>
          <w:rFonts w:hint="eastAsia" w:ascii="宋体" w:hAnsi="宋体"/>
          <w:b/>
          <w:sz w:val="24"/>
        </w:rPr>
        <w:t>二、认定对象</w:t>
      </w:r>
    </w:p>
    <w:p>
      <w:pPr>
        <w:spacing w:line="360" w:lineRule="auto"/>
        <w:ind w:firstLine="480" w:firstLineChars="200"/>
        <w:rPr>
          <w:rFonts w:ascii="宋体"/>
          <w:sz w:val="24"/>
        </w:rPr>
      </w:pPr>
      <w:r>
        <w:rPr>
          <w:rFonts w:hint="eastAsia" w:ascii="宋体" w:hAnsi="宋体"/>
          <w:bCs/>
          <w:sz w:val="24"/>
          <w:lang w:eastAsia="zh-CN"/>
        </w:rPr>
        <w:t>地球科学与空间信息工程学院</w:t>
      </w:r>
      <w:r>
        <w:rPr>
          <w:rFonts w:hint="eastAsia" w:ascii="宋体" w:hAnsi="宋体"/>
          <w:bCs/>
          <w:sz w:val="24"/>
        </w:rPr>
        <w:t>学院</w:t>
      </w:r>
      <w:r>
        <w:rPr>
          <w:rFonts w:hint="eastAsia" w:ascii="宋体" w:hAnsi="宋体"/>
          <w:sz w:val="24"/>
        </w:rPr>
        <w:t>在校全日制本科家庭经济困难学生（家庭经济困难学生是指学生本人及其家庭所能筹集到的资金，难以支付其在校学习期间学习和生活基本费用的学生）。</w:t>
      </w:r>
    </w:p>
    <w:p>
      <w:pPr>
        <w:spacing w:line="360" w:lineRule="auto"/>
        <w:outlineLvl w:val="0"/>
        <w:rPr>
          <w:rFonts w:ascii="宋体"/>
          <w:b/>
          <w:sz w:val="24"/>
        </w:rPr>
      </w:pPr>
      <w:r>
        <w:rPr>
          <w:rFonts w:hint="eastAsia" w:ascii="宋体" w:hAnsi="宋体"/>
          <w:b/>
          <w:sz w:val="24"/>
        </w:rPr>
        <w:t>三、认定比例</w:t>
      </w:r>
    </w:p>
    <w:p>
      <w:pPr>
        <w:spacing w:line="360" w:lineRule="auto"/>
        <w:ind w:firstLine="480" w:firstLineChars="200"/>
        <w:rPr>
          <w:rFonts w:hint="eastAsia" w:ascii="宋体" w:eastAsia="宋体"/>
          <w:kern w:val="0"/>
          <w:sz w:val="24"/>
          <w:lang w:eastAsia="zh-CN"/>
        </w:rPr>
      </w:pPr>
      <w:r>
        <w:rPr>
          <w:rFonts w:hint="eastAsia" w:ascii="宋体" w:hAnsi="宋体"/>
          <w:kern w:val="0"/>
          <w:sz w:val="24"/>
        </w:rPr>
        <w:t>家庭经济困难学生认定比例原则上不超过全院在校全日制本科学生总人数的</w:t>
      </w:r>
      <w:r>
        <w:rPr>
          <w:rFonts w:ascii="宋体" w:hAnsi="宋体"/>
          <w:kern w:val="0"/>
          <w:sz w:val="24"/>
        </w:rPr>
        <w:t>30%</w:t>
      </w:r>
      <w:r>
        <w:rPr>
          <w:rFonts w:hint="eastAsia" w:ascii="宋体" w:hAnsi="宋体"/>
          <w:kern w:val="0"/>
          <w:sz w:val="24"/>
        </w:rPr>
        <w:t>；依据学生困难程度设置特别困难、困难和一般困难三个档次</w:t>
      </w:r>
      <w:r>
        <w:rPr>
          <w:rFonts w:hint="eastAsia" w:ascii="宋体" w:hAnsi="宋体"/>
          <w:kern w:val="0"/>
          <w:sz w:val="24"/>
          <w:lang w:eastAsia="zh-CN"/>
        </w:rPr>
        <w:t>，具体数额以学校下发为主。</w:t>
      </w:r>
    </w:p>
    <w:p>
      <w:pPr>
        <w:numPr>
          <w:ilvl w:val="0"/>
          <w:numId w:val="1"/>
        </w:numPr>
        <w:spacing w:line="360" w:lineRule="auto"/>
        <w:outlineLvl w:val="0"/>
        <w:rPr>
          <w:rFonts w:ascii="宋体"/>
          <w:b/>
          <w:sz w:val="24"/>
        </w:rPr>
      </w:pPr>
      <w:r>
        <w:rPr>
          <w:rFonts w:hint="eastAsia" w:ascii="宋体" w:hAnsi="宋体"/>
          <w:b/>
          <w:sz w:val="24"/>
        </w:rPr>
        <w:t>认定条件</w:t>
      </w:r>
    </w:p>
    <w:p>
      <w:pPr>
        <w:adjustRightInd w:val="0"/>
        <w:snapToGrid w:val="0"/>
        <w:spacing w:line="520" w:lineRule="exact"/>
        <w:jc w:val="left"/>
        <w:rPr>
          <w:rFonts w:ascii="宋体"/>
          <w:sz w:val="24"/>
        </w:rPr>
      </w:pPr>
      <w:r>
        <w:rPr>
          <w:rFonts w:hint="eastAsia" w:ascii="宋体"/>
          <w:sz w:val="24"/>
        </w:rPr>
        <w:t xml:space="preserve">    依照《湖南科技大学家庭经济困难学生资助办法（修订）》（科大政发</w:t>
      </w:r>
      <w:r>
        <w:rPr>
          <w:rFonts w:ascii="宋体"/>
          <w:sz w:val="24"/>
        </w:rPr>
        <w:t>〔</w:t>
      </w:r>
      <w:r>
        <w:rPr>
          <w:rFonts w:hint="eastAsia" w:ascii="宋体"/>
          <w:sz w:val="24"/>
        </w:rPr>
        <w:t>20181</w:t>
      </w:r>
      <w:r>
        <w:rPr>
          <w:rFonts w:ascii="宋体"/>
          <w:sz w:val="24"/>
        </w:rPr>
        <w:t>〕</w:t>
      </w:r>
      <w:r>
        <w:rPr>
          <w:rFonts w:hint="eastAsia" w:ascii="宋体"/>
          <w:sz w:val="24"/>
        </w:rPr>
        <w:t>51号）家庭经济困难学生认定基本条件，家庭经济困难学生认定应依据其家庭经济状况，不加入其他非经济因素。具有学籍但已辍学或休学的学生，在辍学或休学期间暂停认定资格。</w:t>
      </w:r>
    </w:p>
    <w:p>
      <w:pPr>
        <w:adjustRightInd w:val="0"/>
        <w:snapToGrid w:val="0"/>
        <w:spacing w:line="520" w:lineRule="exact"/>
        <w:jc w:val="left"/>
        <w:rPr>
          <w:rFonts w:ascii="宋体"/>
          <w:sz w:val="24"/>
        </w:rPr>
      </w:pPr>
      <w:r>
        <w:rPr>
          <w:rFonts w:hint="eastAsia" w:ascii="宋体"/>
          <w:sz w:val="24"/>
        </w:rPr>
        <w:t xml:space="preserve">  （一）家庭经济困难学生分为特别困难、困难和一般困难三个等级，主要依据以下因素进行认定。</w:t>
      </w:r>
    </w:p>
    <w:p>
      <w:pPr>
        <w:adjustRightInd w:val="0"/>
        <w:snapToGrid w:val="0"/>
        <w:spacing w:line="520" w:lineRule="exact"/>
        <w:jc w:val="left"/>
        <w:rPr>
          <w:rFonts w:ascii="宋体"/>
          <w:sz w:val="24"/>
        </w:rPr>
      </w:pPr>
      <w:r>
        <w:rPr>
          <w:rFonts w:hint="eastAsia" w:ascii="宋体"/>
          <w:sz w:val="24"/>
        </w:rPr>
        <w:t xml:space="preserve">    1. 家庭经济因素。主要包括家庭收入、资产、负债等情况；</w:t>
      </w:r>
    </w:p>
    <w:p>
      <w:pPr>
        <w:adjustRightInd w:val="0"/>
        <w:snapToGrid w:val="0"/>
        <w:spacing w:line="520" w:lineRule="exact"/>
        <w:jc w:val="left"/>
        <w:rPr>
          <w:rFonts w:ascii="宋体"/>
          <w:sz w:val="24"/>
        </w:rPr>
      </w:pPr>
      <w:r>
        <w:rPr>
          <w:rFonts w:hint="eastAsia" w:ascii="宋体"/>
          <w:sz w:val="24"/>
        </w:rPr>
        <w:t xml:space="preserve">    2. 特殊群体因素。主要是指是否属于建档立卡贫困家庭学生、最低生活保障家庭学生、特困供养学生、孤儿、烈士子女、事实无人抚养儿童、建档立卡困难职工子女、家庭经济困难的残疾学生及残疾人子女等情况；</w:t>
      </w:r>
    </w:p>
    <w:p>
      <w:pPr>
        <w:adjustRightInd w:val="0"/>
        <w:snapToGrid w:val="0"/>
        <w:spacing w:line="520" w:lineRule="exact"/>
        <w:jc w:val="left"/>
        <w:rPr>
          <w:rFonts w:ascii="宋体"/>
          <w:sz w:val="24"/>
        </w:rPr>
      </w:pPr>
      <w:r>
        <w:rPr>
          <w:rFonts w:hint="eastAsia" w:ascii="宋体"/>
          <w:sz w:val="24"/>
        </w:rPr>
        <w:t xml:space="preserve">    3. 突发状况因素。主要是指遭受重大自然灾害、重大突发意外事件等情况；</w:t>
      </w:r>
    </w:p>
    <w:p>
      <w:pPr>
        <w:adjustRightInd w:val="0"/>
        <w:snapToGrid w:val="0"/>
        <w:spacing w:line="520" w:lineRule="exact"/>
        <w:jc w:val="left"/>
        <w:rPr>
          <w:rFonts w:ascii="宋体"/>
          <w:sz w:val="24"/>
        </w:rPr>
      </w:pPr>
      <w:r>
        <w:rPr>
          <w:rFonts w:hint="eastAsia" w:ascii="宋体"/>
          <w:sz w:val="24"/>
        </w:rPr>
        <w:t xml:space="preserve">    4. 家庭负担因素。主要是指赡养老人、抚养子女、教育支出、医疗支出等情况；</w:t>
      </w:r>
    </w:p>
    <w:p>
      <w:pPr>
        <w:adjustRightInd w:val="0"/>
        <w:snapToGrid w:val="0"/>
        <w:spacing w:line="520" w:lineRule="exact"/>
        <w:jc w:val="left"/>
        <w:rPr>
          <w:rFonts w:ascii="宋体"/>
          <w:sz w:val="24"/>
        </w:rPr>
      </w:pPr>
      <w:r>
        <w:rPr>
          <w:rFonts w:hint="eastAsia" w:ascii="宋体"/>
          <w:sz w:val="24"/>
        </w:rPr>
        <w:t xml:space="preserve">    5. 学生消费因素。主要是指学生消费的金额、结构等情况；</w:t>
      </w:r>
    </w:p>
    <w:p>
      <w:pPr>
        <w:adjustRightInd w:val="0"/>
        <w:snapToGrid w:val="0"/>
        <w:spacing w:line="520" w:lineRule="exact"/>
        <w:jc w:val="left"/>
        <w:rPr>
          <w:rFonts w:ascii="宋体"/>
          <w:sz w:val="24"/>
        </w:rPr>
      </w:pPr>
      <w:r>
        <w:rPr>
          <w:rFonts w:hint="eastAsia" w:ascii="宋体"/>
          <w:sz w:val="24"/>
        </w:rPr>
        <w:t xml:space="preserve">    6. 经济社会发展水平因素。主要指学生户籍地经济发展水平、城乡居民最低生活保障标准，学校所在地物价水平及学校收费标准等情况。</w:t>
      </w:r>
    </w:p>
    <w:p>
      <w:pPr>
        <w:adjustRightInd w:val="0"/>
        <w:snapToGrid w:val="0"/>
        <w:spacing w:line="520" w:lineRule="exact"/>
        <w:jc w:val="left"/>
        <w:rPr>
          <w:rFonts w:ascii="宋体"/>
          <w:sz w:val="24"/>
        </w:rPr>
      </w:pPr>
      <w:r>
        <w:rPr>
          <w:rFonts w:hint="eastAsia" w:ascii="宋体"/>
          <w:sz w:val="24"/>
        </w:rPr>
        <w:t xml:space="preserve">  （二）具备下列情形之一者，认定为特别困难等级。</w:t>
      </w:r>
    </w:p>
    <w:p>
      <w:pPr>
        <w:adjustRightInd w:val="0"/>
        <w:snapToGrid w:val="0"/>
        <w:spacing w:line="520" w:lineRule="exact"/>
        <w:jc w:val="left"/>
        <w:rPr>
          <w:rFonts w:ascii="宋体"/>
          <w:sz w:val="24"/>
        </w:rPr>
      </w:pPr>
      <w:r>
        <w:rPr>
          <w:rFonts w:hint="eastAsia" w:ascii="宋体"/>
          <w:sz w:val="24"/>
        </w:rPr>
        <w:t xml:space="preserve">    1. 属于扶贫部门认定的建档立卡贫困家庭学生；</w:t>
      </w:r>
    </w:p>
    <w:p>
      <w:pPr>
        <w:adjustRightInd w:val="0"/>
        <w:snapToGrid w:val="0"/>
        <w:spacing w:line="520" w:lineRule="exact"/>
        <w:jc w:val="left"/>
        <w:rPr>
          <w:rFonts w:ascii="宋体"/>
          <w:sz w:val="24"/>
        </w:rPr>
      </w:pPr>
      <w:r>
        <w:rPr>
          <w:rFonts w:hint="eastAsia" w:ascii="宋体"/>
          <w:sz w:val="24"/>
        </w:rPr>
        <w:t xml:space="preserve">    2. 属于民政部门认定的最低生活保障家庭学生、特困供养学生、孤儿、事实无人抚养儿童；</w:t>
      </w:r>
    </w:p>
    <w:p>
      <w:pPr>
        <w:adjustRightInd w:val="0"/>
        <w:snapToGrid w:val="0"/>
        <w:spacing w:line="520" w:lineRule="exact"/>
        <w:jc w:val="left"/>
        <w:rPr>
          <w:rFonts w:ascii="宋体"/>
          <w:sz w:val="24"/>
        </w:rPr>
      </w:pPr>
      <w:r>
        <w:rPr>
          <w:rFonts w:hint="eastAsia" w:ascii="宋体"/>
          <w:sz w:val="24"/>
        </w:rPr>
        <w:t xml:space="preserve">    3. 属于退役军人事务部门认定的烈士子女；</w:t>
      </w:r>
    </w:p>
    <w:p>
      <w:pPr>
        <w:adjustRightInd w:val="0"/>
        <w:snapToGrid w:val="0"/>
        <w:spacing w:line="520" w:lineRule="exact"/>
        <w:jc w:val="left"/>
        <w:rPr>
          <w:rFonts w:ascii="宋体"/>
          <w:sz w:val="24"/>
        </w:rPr>
      </w:pPr>
      <w:r>
        <w:rPr>
          <w:rFonts w:hint="eastAsia" w:ascii="宋体"/>
          <w:sz w:val="24"/>
        </w:rPr>
        <w:t xml:space="preserve">    4. 属于残联部门认定的家庭经济困难残疾学生或残疾人子女； </w:t>
      </w:r>
    </w:p>
    <w:p>
      <w:pPr>
        <w:adjustRightInd w:val="0"/>
        <w:snapToGrid w:val="0"/>
        <w:spacing w:line="520" w:lineRule="exact"/>
        <w:jc w:val="left"/>
        <w:rPr>
          <w:rFonts w:ascii="宋体"/>
          <w:sz w:val="24"/>
        </w:rPr>
      </w:pPr>
      <w:r>
        <w:rPr>
          <w:rFonts w:hint="eastAsia" w:ascii="宋体"/>
          <w:sz w:val="24"/>
        </w:rPr>
        <w:t xml:space="preserve">    5. 属于工会部门认定的建档立卡困难职工子女；</w:t>
      </w:r>
    </w:p>
    <w:p>
      <w:pPr>
        <w:adjustRightInd w:val="0"/>
        <w:snapToGrid w:val="0"/>
        <w:spacing w:line="520" w:lineRule="exact"/>
        <w:jc w:val="left"/>
        <w:rPr>
          <w:rFonts w:ascii="宋体"/>
          <w:sz w:val="24"/>
        </w:rPr>
      </w:pPr>
      <w:r>
        <w:rPr>
          <w:rFonts w:hint="eastAsia" w:ascii="宋体"/>
          <w:sz w:val="24"/>
        </w:rPr>
        <w:t xml:space="preserve">    6. 因遭受重大自然灾害、重大突发意外事件而导致家庭经济特别困难的；</w:t>
      </w:r>
    </w:p>
    <w:p>
      <w:pPr>
        <w:adjustRightInd w:val="0"/>
        <w:snapToGrid w:val="0"/>
        <w:spacing w:line="520" w:lineRule="exact"/>
        <w:jc w:val="left"/>
        <w:rPr>
          <w:rFonts w:ascii="宋体"/>
          <w:sz w:val="24"/>
        </w:rPr>
      </w:pPr>
      <w:r>
        <w:rPr>
          <w:rFonts w:hint="eastAsia" w:ascii="宋体"/>
          <w:sz w:val="24"/>
        </w:rPr>
        <w:t xml:space="preserve">    7. 学生本人或其家庭成员患重大疾病，需要承担巨额医疗费用，造成家庭经济特别困难的；</w:t>
      </w:r>
    </w:p>
    <w:p>
      <w:pPr>
        <w:adjustRightInd w:val="0"/>
        <w:snapToGrid w:val="0"/>
        <w:spacing w:line="520" w:lineRule="exact"/>
        <w:jc w:val="left"/>
        <w:rPr>
          <w:rFonts w:ascii="宋体"/>
          <w:sz w:val="24"/>
        </w:rPr>
      </w:pPr>
      <w:r>
        <w:rPr>
          <w:rFonts w:hint="eastAsia" w:ascii="宋体"/>
          <w:sz w:val="24"/>
        </w:rPr>
        <w:t xml:space="preserve">    8. 因其他原因导致家庭经济特别困难的。</w:t>
      </w:r>
    </w:p>
    <w:p>
      <w:pPr>
        <w:adjustRightInd w:val="0"/>
        <w:snapToGrid w:val="0"/>
        <w:spacing w:line="520" w:lineRule="exact"/>
        <w:jc w:val="left"/>
        <w:rPr>
          <w:rFonts w:ascii="宋体"/>
          <w:sz w:val="24"/>
        </w:rPr>
      </w:pPr>
      <w:r>
        <w:rPr>
          <w:rFonts w:hint="eastAsia" w:ascii="宋体"/>
          <w:sz w:val="24"/>
        </w:rPr>
        <w:t xml:space="preserve">  （三）具备下列情形之一者，认定为困难等级。</w:t>
      </w:r>
    </w:p>
    <w:p>
      <w:pPr>
        <w:adjustRightInd w:val="0"/>
        <w:snapToGrid w:val="0"/>
        <w:spacing w:line="520" w:lineRule="exact"/>
        <w:jc w:val="left"/>
        <w:rPr>
          <w:rFonts w:ascii="宋体"/>
          <w:sz w:val="24"/>
        </w:rPr>
      </w:pPr>
      <w:r>
        <w:rPr>
          <w:rFonts w:hint="eastAsia" w:ascii="宋体"/>
          <w:sz w:val="24"/>
        </w:rPr>
        <w:t xml:space="preserve">    1. 学生消费支出明显低于本地或本校学生平均水平，难以满足学习和生活基本需要的；</w:t>
      </w:r>
    </w:p>
    <w:p>
      <w:pPr>
        <w:adjustRightInd w:val="0"/>
        <w:snapToGrid w:val="0"/>
        <w:spacing w:line="520" w:lineRule="exact"/>
        <w:jc w:val="left"/>
        <w:rPr>
          <w:rFonts w:ascii="宋体"/>
          <w:sz w:val="24"/>
        </w:rPr>
      </w:pPr>
      <w:r>
        <w:rPr>
          <w:rFonts w:hint="eastAsia" w:ascii="宋体"/>
          <w:sz w:val="24"/>
        </w:rPr>
        <w:t xml:space="preserve">    2. 家庭经济收入低于当地平均水平，且家庭成员有残疾人或因患病需要承担大额医疗费用的；</w:t>
      </w:r>
    </w:p>
    <w:p>
      <w:pPr>
        <w:adjustRightInd w:val="0"/>
        <w:snapToGrid w:val="0"/>
        <w:spacing w:line="520" w:lineRule="exact"/>
        <w:jc w:val="left"/>
        <w:rPr>
          <w:rFonts w:ascii="宋体"/>
          <w:sz w:val="24"/>
        </w:rPr>
      </w:pPr>
      <w:r>
        <w:rPr>
          <w:rFonts w:hint="eastAsia" w:ascii="宋体"/>
          <w:sz w:val="24"/>
        </w:rPr>
        <w:t xml:space="preserve">    3. 单亲家庭且与学生共同生活的父(母)亲经济收入低于当地平均收入水平的；</w:t>
      </w:r>
    </w:p>
    <w:p>
      <w:pPr>
        <w:adjustRightInd w:val="0"/>
        <w:snapToGrid w:val="0"/>
        <w:spacing w:line="520" w:lineRule="exact"/>
        <w:jc w:val="left"/>
        <w:rPr>
          <w:rFonts w:ascii="宋体"/>
          <w:sz w:val="24"/>
        </w:rPr>
      </w:pPr>
      <w:r>
        <w:rPr>
          <w:rFonts w:hint="eastAsia" w:ascii="宋体"/>
          <w:sz w:val="24"/>
        </w:rPr>
        <w:t xml:space="preserve">    4. 因遭受自然灾害、突发意外事件而导致家庭经济比较困难的;</w:t>
      </w:r>
    </w:p>
    <w:p>
      <w:pPr>
        <w:adjustRightInd w:val="0"/>
        <w:snapToGrid w:val="0"/>
        <w:spacing w:line="520" w:lineRule="exact"/>
        <w:jc w:val="left"/>
        <w:rPr>
          <w:rFonts w:ascii="宋体"/>
          <w:sz w:val="24"/>
        </w:rPr>
      </w:pPr>
      <w:r>
        <w:rPr>
          <w:rFonts w:hint="eastAsia" w:ascii="宋体"/>
          <w:sz w:val="24"/>
        </w:rPr>
        <w:t xml:space="preserve">    5. 因其他原因造成家庭经济困难的。</w:t>
      </w:r>
    </w:p>
    <w:p>
      <w:pPr>
        <w:adjustRightInd w:val="0"/>
        <w:snapToGrid w:val="0"/>
        <w:spacing w:line="520" w:lineRule="exact"/>
        <w:jc w:val="left"/>
        <w:rPr>
          <w:rFonts w:ascii="宋体"/>
          <w:sz w:val="24"/>
        </w:rPr>
      </w:pPr>
      <w:r>
        <w:rPr>
          <w:rFonts w:hint="eastAsia" w:ascii="宋体"/>
          <w:sz w:val="24"/>
        </w:rPr>
        <w:t xml:space="preserve">  （四）不具备特别困难等级、困难等级所列情形，但家庭经济收入偏低或者家庭经济负担较重，不能满足学生在校期间的学习和基本生活支出的，认定为一般困难等级。</w:t>
      </w:r>
    </w:p>
    <w:p>
      <w:pPr>
        <w:adjustRightInd w:val="0"/>
        <w:snapToGrid w:val="0"/>
        <w:spacing w:line="520" w:lineRule="exact"/>
        <w:jc w:val="left"/>
        <w:rPr>
          <w:rFonts w:ascii="宋体"/>
          <w:sz w:val="24"/>
        </w:rPr>
      </w:pPr>
      <w:r>
        <w:rPr>
          <w:rFonts w:hint="eastAsia" w:ascii="宋体"/>
          <w:sz w:val="24"/>
        </w:rPr>
        <w:t xml:space="preserve">  （五）具备下列情形之一者，不得纳入家庭经济困难学生认定范围，已经通过认定的，应取消其资助资格。</w:t>
      </w:r>
    </w:p>
    <w:p>
      <w:pPr>
        <w:adjustRightInd w:val="0"/>
        <w:snapToGrid w:val="0"/>
        <w:spacing w:line="520" w:lineRule="exact"/>
        <w:jc w:val="left"/>
        <w:rPr>
          <w:rFonts w:ascii="宋体"/>
          <w:sz w:val="24"/>
        </w:rPr>
      </w:pPr>
      <w:r>
        <w:rPr>
          <w:rFonts w:hint="eastAsia" w:ascii="宋体"/>
          <w:sz w:val="24"/>
        </w:rPr>
        <w:t xml:space="preserve">    1. 思想政治素质低劣或道德品质败坏，且屡教不改的；</w:t>
      </w:r>
    </w:p>
    <w:p>
      <w:pPr>
        <w:adjustRightInd w:val="0"/>
        <w:snapToGrid w:val="0"/>
        <w:spacing w:line="520" w:lineRule="exact"/>
        <w:jc w:val="left"/>
        <w:rPr>
          <w:rFonts w:ascii="宋体"/>
          <w:sz w:val="24"/>
        </w:rPr>
      </w:pPr>
      <w:r>
        <w:rPr>
          <w:rFonts w:hint="eastAsia" w:ascii="宋体"/>
          <w:sz w:val="24"/>
        </w:rPr>
        <w:t xml:space="preserve">    2. 严重违反法律法规和学校规章制度，且屡教不改的； </w:t>
      </w:r>
    </w:p>
    <w:p>
      <w:pPr>
        <w:adjustRightInd w:val="0"/>
        <w:snapToGrid w:val="0"/>
        <w:spacing w:line="520" w:lineRule="exact"/>
        <w:jc w:val="left"/>
        <w:rPr>
          <w:rFonts w:ascii="宋体"/>
          <w:sz w:val="24"/>
        </w:rPr>
      </w:pPr>
      <w:r>
        <w:rPr>
          <w:rFonts w:hint="eastAsia" w:ascii="宋体"/>
          <w:sz w:val="24"/>
        </w:rPr>
        <w:t xml:space="preserve">    3. 学生或监护人恶意提供虚假信息，隐瞒本人或其家庭资产或收入的；</w:t>
      </w:r>
    </w:p>
    <w:p>
      <w:pPr>
        <w:adjustRightInd w:val="0"/>
        <w:snapToGrid w:val="0"/>
        <w:spacing w:line="520" w:lineRule="exact"/>
        <w:jc w:val="left"/>
        <w:rPr>
          <w:rFonts w:ascii="宋体"/>
          <w:sz w:val="24"/>
        </w:rPr>
      </w:pPr>
      <w:r>
        <w:rPr>
          <w:rFonts w:hint="eastAsia" w:ascii="宋体"/>
          <w:sz w:val="24"/>
        </w:rPr>
        <w:t xml:space="preserve">    4. 学生日常消费明显高出本校学生整体水平，经常使用高档奢侈品或者进行高消费的；</w:t>
      </w:r>
    </w:p>
    <w:p>
      <w:pPr>
        <w:adjustRightInd w:val="0"/>
        <w:snapToGrid w:val="0"/>
        <w:spacing w:line="520" w:lineRule="exact"/>
        <w:jc w:val="left"/>
        <w:rPr>
          <w:rFonts w:ascii="宋体"/>
          <w:sz w:val="24"/>
        </w:rPr>
      </w:pPr>
      <w:r>
        <w:rPr>
          <w:rFonts w:hint="eastAsia" w:ascii="宋体"/>
          <w:sz w:val="24"/>
        </w:rPr>
        <w:t xml:space="preserve">    5. 其他不适宜认定为家庭经济困难学生的。</w:t>
      </w:r>
    </w:p>
    <w:p>
      <w:pPr>
        <w:spacing w:line="360" w:lineRule="auto"/>
        <w:outlineLvl w:val="0"/>
        <w:rPr>
          <w:rFonts w:ascii="宋体"/>
          <w:b/>
          <w:sz w:val="24"/>
        </w:rPr>
      </w:pPr>
      <w:r>
        <w:rPr>
          <w:rFonts w:hint="eastAsia" w:ascii="宋体"/>
          <w:b/>
          <w:sz w:val="24"/>
        </w:rPr>
        <w:t>五、认定原则</w:t>
      </w:r>
    </w:p>
    <w:p>
      <w:pPr>
        <w:spacing w:line="360" w:lineRule="auto"/>
        <w:ind w:firstLine="480" w:firstLineChars="200"/>
        <w:rPr>
          <w:rFonts w:ascii="宋体"/>
          <w:sz w:val="24"/>
        </w:rPr>
      </w:pPr>
      <w:r>
        <w:rPr>
          <w:rFonts w:hint="eastAsia" w:ascii="宋体"/>
          <w:sz w:val="24"/>
        </w:rPr>
        <w:t>坚持实事求是，公平公正公开，由学生本人提出申请，交到学院。实行班级民主评议、学院评定和学校审核相结合的原则。</w:t>
      </w:r>
    </w:p>
    <w:p>
      <w:pPr>
        <w:spacing w:line="360" w:lineRule="auto"/>
        <w:outlineLvl w:val="0"/>
        <w:rPr>
          <w:rFonts w:ascii="宋体"/>
          <w:b/>
          <w:sz w:val="24"/>
        </w:rPr>
      </w:pPr>
      <w:r>
        <w:rPr>
          <w:rFonts w:hint="eastAsia" w:ascii="宋体"/>
          <w:b/>
          <w:sz w:val="24"/>
        </w:rPr>
        <w:t>六、认定程序</w:t>
      </w:r>
    </w:p>
    <w:p>
      <w:pPr>
        <w:adjustRightInd w:val="0"/>
        <w:snapToGrid w:val="0"/>
        <w:spacing w:line="520" w:lineRule="exact"/>
        <w:ind w:firstLine="480" w:firstLineChars="200"/>
        <w:jc w:val="left"/>
        <w:rPr>
          <w:rFonts w:ascii="宋体"/>
          <w:sz w:val="24"/>
        </w:rPr>
      </w:pPr>
      <w:r>
        <w:rPr>
          <w:rFonts w:hint="eastAsia" w:ascii="宋体"/>
          <w:sz w:val="24"/>
        </w:rPr>
        <w:t>学校启动家庭经济困难学生认定工作后，各学院以班级为单位组织专题学习，充分了解高校学生资助政策以及工作要求，并按照以下程序开展工作。</w:t>
      </w:r>
    </w:p>
    <w:p>
      <w:pPr>
        <w:adjustRightInd w:val="0"/>
        <w:snapToGrid w:val="0"/>
        <w:spacing w:line="520" w:lineRule="exact"/>
        <w:ind w:firstLine="374" w:firstLineChars="156"/>
        <w:jc w:val="left"/>
        <w:rPr>
          <w:rFonts w:ascii="宋体"/>
          <w:sz w:val="24"/>
        </w:rPr>
      </w:pPr>
      <w:r>
        <w:rPr>
          <w:rFonts w:hint="eastAsia" w:ascii="宋体"/>
          <w:sz w:val="24"/>
        </w:rPr>
        <w:t>（一）本人申请。学生本人向班级资助评议小组提出书面申请，如实提交有个人承诺的《</w:t>
      </w:r>
      <w:r>
        <w:rPr>
          <w:rFonts w:hint="eastAsia" w:ascii="宋体"/>
          <w:sz w:val="24"/>
          <w:lang w:eastAsia="zh-CN"/>
        </w:rPr>
        <w:t>2021-2022学年</w:t>
      </w:r>
      <w:r>
        <w:rPr>
          <w:rFonts w:hint="eastAsia" w:ascii="宋体"/>
          <w:sz w:val="24"/>
        </w:rPr>
        <w:t>家庭经济困难学生认定申请表》；</w:t>
      </w:r>
    </w:p>
    <w:p>
      <w:pPr>
        <w:adjustRightInd w:val="0"/>
        <w:snapToGrid w:val="0"/>
        <w:spacing w:line="520" w:lineRule="exact"/>
        <w:ind w:firstLine="374" w:firstLineChars="156"/>
        <w:jc w:val="left"/>
        <w:rPr>
          <w:rFonts w:ascii="宋体"/>
          <w:sz w:val="24"/>
        </w:rPr>
      </w:pPr>
      <w:r>
        <w:rPr>
          <w:rFonts w:hint="eastAsia" w:ascii="宋体"/>
          <w:sz w:val="24"/>
        </w:rPr>
        <w:t>（二）班级评议。班级资助评议小组对提出申请的学生进行调查，在充分了解其家庭经济状况、在校期间学习生活表现、日常消费行为等情况后，召开评议会议，在进行充分讨论的基础上，评议后确定认定等级，组织符合认定条件的学生填写《湖南科技大学</w:t>
      </w:r>
      <w:r>
        <w:rPr>
          <w:rFonts w:hint="eastAsia" w:ascii="宋体"/>
          <w:sz w:val="24"/>
          <w:lang w:eastAsia="zh-CN"/>
        </w:rPr>
        <w:t>2021-2022学年</w:t>
      </w:r>
      <w:r>
        <w:rPr>
          <w:rFonts w:hint="eastAsia" w:ascii="宋体"/>
          <w:sz w:val="24"/>
        </w:rPr>
        <w:t>家庭经济困难学生认定表》。学生如有异议，可提出核查要求，评议小组3日内给予核查说明；</w:t>
      </w:r>
    </w:p>
    <w:p>
      <w:pPr>
        <w:adjustRightInd w:val="0"/>
        <w:snapToGrid w:val="0"/>
        <w:spacing w:line="520" w:lineRule="exact"/>
        <w:ind w:firstLine="388" w:firstLineChars="162"/>
        <w:jc w:val="left"/>
        <w:rPr>
          <w:rFonts w:ascii="宋体"/>
          <w:sz w:val="24"/>
        </w:rPr>
      </w:pPr>
      <w:r>
        <w:rPr>
          <w:rFonts w:hint="eastAsia" w:ascii="宋体"/>
          <w:sz w:val="24"/>
        </w:rPr>
        <w:t>（三）学院评定。学院资助工作小组审定班级评议结果，报请学院党政联席会议审核，并在《湖南科技大学</w:t>
      </w:r>
      <w:r>
        <w:rPr>
          <w:rFonts w:hint="eastAsia" w:ascii="宋体"/>
          <w:sz w:val="24"/>
          <w:lang w:eastAsia="zh-CN"/>
        </w:rPr>
        <w:t>2021-2022学年</w:t>
      </w:r>
      <w:r>
        <w:rPr>
          <w:rFonts w:hint="eastAsia" w:ascii="宋体"/>
          <w:sz w:val="24"/>
        </w:rPr>
        <w:t>家庭经济困难学生认定表》中“系部意见/年级意见”、“学院意见”栏签署意见；</w:t>
      </w:r>
    </w:p>
    <w:p>
      <w:pPr>
        <w:adjustRightInd w:val="0"/>
        <w:snapToGrid w:val="0"/>
        <w:spacing w:line="520" w:lineRule="exact"/>
        <w:ind w:firstLine="360" w:firstLineChars="150"/>
        <w:jc w:val="left"/>
        <w:rPr>
          <w:rFonts w:ascii="宋体"/>
          <w:sz w:val="24"/>
        </w:rPr>
      </w:pPr>
      <w:r>
        <w:rPr>
          <w:rFonts w:hint="eastAsia" w:ascii="宋体"/>
          <w:sz w:val="24"/>
        </w:rPr>
        <w:t>（四）学院公示。学院资助工作小组评定后，将家庭经济困难学生名单及档次，以适当方式、在适当范围公示5个工作日，如师生有异议，学院应在接到异议材料的3个工作日内予以答复，无异议后提交学校审核；如对学院的答复仍有异议，可向学校提请复议。学校接到复议提请的3个工作日内予以答复，如情况属实，应做出调整。</w:t>
      </w:r>
    </w:p>
    <w:p>
      <w:pPr>
        <w:adjustRightInd w:val="0"/>
        <w:snapToGrid w:val="0"/>
        <w:spacing w:line="520" w:lineRule="exact"/>
        <w:ind w:firstLine="360" w:firstLineChars="150"/>
        <w:jc w:val="left"/>
        <w:rPr>
          <w:rFonts w:ascii="宋体"/>
          <w:sz w:val="24"/>
        </w:rPr>
      </w:pPr>
      <w:r>
        <w:rPr>
          <w:rFonts w:hint="eastAsia" w:ascii="宋体"/>
          <w:sz w:val="24"/>
        </w:rPr>
        <w:t>（五）学校审核。学校资助工作领导小组按照有关文件规定审核学院评审程序是否规范，评定学生资格条件是否符合要求，审核无异议后在校内公示5个工作日；</w:t>
      </w:r>
    </w:p>
    <w:p>
      <w:pPr>
        <w:adjustRightInd w:val="0"/>
        <w:snapToGrid w:val="0"/>
        <w:spacing w:line="520" w:lineRule="exact"/>
        <w:ind w:firstLine="374" w:firstLineChars="156"/>
        <w:jc w:val="left"/>
        <w:rPr>
          <w:rFonts w:ascii="宋体"/>
          <w:sz w:val="24"/>
        </w:rPr>
      </w:pPr>
      <w:r>
        <w:rPr>
          <w:rFonts w:hint="eastAsia" w:ascii="宋体"/>
          <w:sz w:val="24"/>
        </w:rPr>
        <w:t>（六）信息上报。校内公示无异议后，学校将全校家庭经济困难学生信息档案上报湖南省学生资助管理中心备案。</w:t>
      </w:r>
    </w:p>
    <w:p>
      <w:pPr>
        <w:spacing w:line="360" w:lineRule="auto"/>
        <w:rPr>
          <w:rFonts w:ascii="宋体"/>
          <w:sz w:val="24"/>
        </w:rPr>
      </w:pPr>
      <w:r>
        <w:rPr>
          <w:rFonts w:hint="eastAsia" w:ascii="宋体"/>
          <w:sz w:val="24"/>
        </w:rPr>
        <w:t xml:space="preserve">    （七）学院将评定通过的《湖南科技大学</w:t>
      </w:r>
      <w:r>
        <w:rPr>
          <w:rFonts w:hint="eastAsia" w:ascii="宋体"/>
          <w:sz w:val="24"/>
          <w:lang w:eastAsia="zh-CN"/>
        </w:rPr>
        <w:t>2021-2022学年</w:t>
      </w:r>
      <w:r>
        <w:rPr>
          <w:rFonts w:hint="eastAsia" w:ascii="宋体"/>
          <w:sz w:val="24"/>
        </w:rPr>
        <w:t>家庭经济困难学生认定申请表》、《湖南科技大学</w:t>
      </w:r>
      <w:r>
        <w:rPr>
          <w:rFonts w:hint="eastAsia" w:ascii="宋体"/>
          <w:sz w:val="24"/>
          <w:lang w:eastAsia="zh-CN"/>
        </w:rPr>
        <w:t>2021-2022学年</w:t>
      </w:r>
      <w:r>
        <w:rPr>
          <w:rFonts w:hint="eastAsia" w:ascii="宋体"/>
          <w:sz w:val="24"/>
        </w:rPr>
        <w:t>经济困难学生家庭情况调查表》和学院汇总的《</w:t>
      </w:r>
      <w:r>
        <w:rPr>
          <w:rFonts w:hint="eastAsia" w:ascii="宋体"/>
          <w:sz w:val="24"/>
          <w:lang w:eastAsia="zh-CN"/>
        </w:rPr>
        <w:t>地球科学与空间信息工程学院</w:t>
      </w:r>
      <w:r>
        <w:rPr>
          <w:rFonts w:hint="eastAsia" w:ascii="宋体"/>
          <w:sz w:val="24"/>
        </w:rPr>
        <w:t>学院</w:t>
      </w:r>
      <w:r>
        <w:rPr>
          <w:rFonts w:hint="eastAsia" w:ascii="宋体"/>
          <w:sz w:val="24"/>
          <w:lang w:eastAsia="zh-CN"/>
        </w:rPr>
        <w:t>2021-2022学年</w:t>
      </w:r>
      <w:r>
        <w:rPr>
          <w:rFonts w:hint="eastAsia" w:ascii="宋体"/>
          <w:sz w:val="24"/>
        </w:rPr>
        <w:t>家庭经济困难学生汇总表》（纸质稿和电子稿）上报学生工作处。学院根据学校审核后反馈的结果，建立好全院家庭经济困难学生信息档案。</w:t>
      </w:r>
    </w:p>
    <w:p>
      <w:pPr>
        <w:spacing w:line="360" w:lineRule="auto"/>
        <w:rPr>
          <w:rFonts w:ascii="宋体"/>
          <w:sz w:val="24"/>
        </w:rPr>
      </w:pPr>
      <w:r>
        <w:rPr>
          <w:rFonts w:hint="eastAsia" w:ascii="宋体"/>
          <w:sz w:val="24"/>
        </w:rPr>
        <w:t xml:space="preserve">    （八）学院将切实加强学生诚信教育，教育学生如实提供家庭情况，及时告知家庭经济状况变化情况。如学生家庭经济状况发生显著变化，学院将及时做出调整，并报大学生资助办公室备案。如发现新的家庭经济困难学生，则及时予以认定；如家庭经济情况好转，则不再认定为家庭经济困难学生。但在进行国家奖、助学金等评定期间以及各项资助措施执行期间不临时调整贫</w:t>
      </w:r>
      <w:r>
        <w:rPr>
          <w:rFonts w:hint="eastAsia" w:ascii="宋体" w:hAnsi="宋体"/>
          <w:sz w:val="24"/>
        </w:rPr>
        <w:t>困生库。</w:t>
      </w:r>
    </w:p>
    <w:p>
      <w:pPr>
        <w:spacing w:line="360" w:lineRule="auto"/>
        <w:outlineLvl w:val="0"/>
        <w:rPr>
          <w:rFonts w:ascii="宋体"/>
          <w:b/>
          <w:sz w:val="24"/>
        </w:rPr>
      </w:pPr>
      <w:r>
        <w:rPr>
          <w:rFonts w:hint="eastAsia" w:ascii="宋体" w:hAnsi="宋体"/>
          <w:b/>
          <w:sz w:val="24"/>
        </w:rPr>
        <w:t>七、工作要求</w:t>
      </w:r>
    </w:p>
    <w:p>
      <w:pPr>
        <w:spacing w:line="360" w:lineRule="auto"/>
        <w:ind w:firstLine="480" w:firstLineChars="200"/>
        <w:rPr>
          <w:rFonts w:ascii="宋体"/>
          <w:sz w:val="24"/>
        </w:rPr>
      </w:pPr>
      <w:r>
        <w:rPr>
          <w:rFonts w:hint="eastAsia" w:ascii="宋体" w:hAnsi="宋体"/>
          <w:sz w:val="24"/>
        </w:rPr>
        <w:t>1、学院认定工作小组、各班级认定评议小组，按照各自的职能分工，共同完成我院家庭经济困难学生的认定工作。</w:t>
      </w:r>
    </w:p>
    <w:p>
      <w:pPr>
        <w:spacing w:line="360" w:lineRule="auto"/>
        <w:ind w:firstLine="480"/>
        <w:rPr>
          <w:rFonts w:ascii="宋体"/>
          <w:sz w:val="24"/>
        </w:rPr>
      </w:pPr>
      <w:r>
        <w:rPr>
          <w:rFonts w:hint="eastAsia" w:ascii="宋体" w:hAnsi="宋体"/>
          <w:sz w:val="24"/>
        </w:rPr>
        <w:t>2、家庭经济困难学生认定工作量大，认定结果直接关系到各项资助工作的公正性和合理性、直接关系家庭经济困难学生的切身利益，请各班级务必高度重视、精心组织，务必制定合理可行的认定细则，务必在同学中广泛听取意见。</w:t>
      </w:r>
    </w:p>
    <w:p>
      <w:pPr>
        <w:spacing w:line="360" w:lineRule="auto"/>
        <w:ind w:firstLine="480" w:firstLineChars="200"/>
        <w:rPr>
          <w:rFonts w:ascii="宋体"/>
          <w:sz w:val="24"/>
        </w:rPr>
      </w:pPr>
      <w:r>
        <w:rPr>
          <w:rFonts w:hint="eastAsia" w:ascii="宋体" w:hAnsi="宋体"/>
          <w:sz w:val="24"/>
        </w:rPr>
        <w:t>3、学院资格认定工作领导小组认真做好对班级上报结果的审核认定工作，并及时做好相关材料的整理工作。</w:t>
      </w:r>
    </w:p>
    <w:p>
      <w:pPr>
        <w:spacing w:line="360" w:lineRule="auto"/>
        <w:ind w:firstLine="480" w:firstLineChars="200"/>
        <w:rPr>
          <w:rFonts w:ascii="宋体"/>
          <w:sz w:val="24"/>
        </w:rPr>
      </w:pPr>
      <w:r>
        <w:rPr>
          <w:rFonts w:hint="eastAsia" w:ascii="宋体" w:hAnsi="宋体"/>
          <w:sz w:val="24"/>
        </w:rPr>
        <w:t>4、家庭经济困难学生认定工作必须严格工作制度，规范工作程序，认真参照《湖南科技大学家庭经济困难学生资助办法》（科大政发〔</w:t>
      </w:r>
      <w:r>
        <w:rPr>
          <w:rFonts w:ascii="宋体" w:hAnsi="宋体"/>
          <w:sz w:val="24"/>
        </w:rPr>
        <w:t>2011</w:t>
      </w:r>
      <w:r>
        <w:rPr>
          <w:rFonts w:hint="eastAsia" w:ascii="宋体" w:hAnsi="宋体"/>
          <w:sz w:val="24"/>
        </w:rPr>
        <w:t>〕</w:t>
      </w:r>
      <w:r>
        <w:rPr>
          <w:rFonts w:ascii="宋体" w:hAnsi="宋体"/>
          <w:sz w:val="24"/>
        </w:rPr>
        <w:t>83</w:t>
      </w:r>
      <w:r>
        <w:rPr>
          <w:rFonts w:hint="eastAsia" w:ascii="宋体" w:hAnsi="宋体"/>
          <w:sz w:val="24"/>
        </w:rPr>
        <w:t>号）、《关于做好</w:t>
      </w:r>
      <w:r>
        <w:rPr>
          <w:rFonts w:hint="eastAsia" w:ascii="宋体"/>
          <w:sz w:val="24"/>
          <w:lang w:eastAsia="zh-CN"/>
        </w:rPr>
        <w:t>2021-2022学年</w:t>
      </w:r>
      <w:r>
        <w:rPr>
          <w:rFonts w:hint="eastAsia" w:ascii="宋体" w:hAnsi="宋体"/>
          <w:sz w:val="24"/>
        </w:rPr>
        <w:t>家庭经济困难学生认定工作的通知》等相关文件的要求，做到公开、公平、公正。</w:t>
      </w:r>
    </w:p>
    <w:p>
      <w:pPr>
        <w:spacing w:line="360" w:lineRule="auto"/>
        <w:outlineLvl w:val="0"/>
        <w:rPr>
          <w:rFonts w:ascii="宋体"/>
          <w:b/>
          <w:sz w:val="24"/>
        </w:rPr>
      </w:pPr>
      <w:r>
        <w:rPr>
          <w:rFonts w:hint="eastAsia" w:ascii="宋体" w:hAnsi="宋体"/>
          <w:b/>
          <w:sz w:val="24"/>
        </w:rPr>
        <w:t>八、监督管理</w:t>
      </w:r>
    </w:p>
    <w:p>
      <w:pPr>
        <w:spacing w:line="360" w:lineRule="auto"/>
        <w:ind w:firstLine="480" w:firstLineChars="200"/>
        <w:rPr>
          <w:rFonts w:ascii="宋体"/>
          <w:sz w:val="24"/>
        </w:rPr>
      </w:pPr>
      <w:r>
        <w:rPr>
          <w:rFonts w:ascii="宋体" w:hAnsi="宋体"/>
          <w:sz w:val="24"/>
        </w:rPr>
        <w:t>1</w:t>
      </w:r>
      <w:r>
        <w:rPr>
          <w:rFonts w:hint="eastAsia" w:ascii="宋体" w:hAnsi="宋体"/>
          <w:sz w:val="24"/>
        </w:rPr>
        <w:t>、学院设立“学院资助工作监督电子信箱”</w:t>
      </w:r>
      <w:r>
        <w:rPr>
          <w:rFonts w:ascii="宋体"/>
          <w:sz w:val="24"/>
        </w:rPr>
        <w:t>,</w:t>
      </w:r>
      <w:r>
        <w:rPr>
          <w:rFonts w:hint="eastAsia" w:ascii="宋体" w:hAnsi="宋体"/>
          <w:sz w:val="24"/>
        </w:rPr>
        <w:t>电子邮箱为2692548209</w:t>
      </w:r>
      <w:r>
        <w:rPr>
          <w:rFonts w:ascii="宋体" w:hAnsi="宋体"/>
          <w:sz w:val="24"/>
        </w:rPr>
        <w:t>qq@.com</w:t>
      </w:r>
      <w:r>
        <w:rPr>
          <w:rFonts w:hint="eastAsia" w:ascii="宋体" w:hAnsi="宋体"/>
          <w:sz w:val="24"/>
        </w:rPr>
        <w:t>，随时接受师生举报，确保认定和资助工作的准确和客观性。</w:t>
      </w:r>
    </w:p>
    <w:p>
      <w:pPr>
        <w:spacing w:line="360" w:lineRule="auto"/>
        <w:ind w:firstLine="480" w:firstLineChars="200"/>
        <w:rPr>
          <w:rFonts w:ascii="宋体"/>
          <w:sz w:val="24"/>
        </w:rPr>
      </w:pPr>
      <w:r>
        <w:rPr>
          <w:rFonts w:ascii="宋体" w:hAnsi="宋体"/>
          <w:sz w:val="24"/>
        </w:rPr>
        <w:t>2</w:t>
      </w:r>
      <w:r>
        <w:rPr>
          <w:rFonts w:hint="eastAsia" w:ascii="宋体" w:hAnsi="宋体"/>
          <w:sz w:val="24"/>
        </w:rPr>
        <w:t>、家庭经济困难学生如出现下列情况，则不予认定或终止资助：</w:t>
      </w:r>
    </w:p>
    <w:p>
      <w:pPr>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）家庭经济困难学生提供的材料弄虚作假；</w:t>
      </w:r>
    </w:p>
    <w:p>
      <w:pPr>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）受资助后有铺张浪费现象，造成不良影响的；</w:t>
      </w:r>
      <w:r>
        <w:rPr>
          <w:rFonts w:ascii="宋体" w:hAnsi="宋体"/>
          <w:sz w:val="24"/>
        </w:rPr>
        <w:t xml:space="preserve"> </w:t>
      </w:r>
    </w:p>
    <w:p>
      <w:pPr>
        <w:spacing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）学习不认真，学习态度不端正；</w:t>
      </w:r>
    </w:p>
    <w:p>
      <w:pPr>
        <w:spacing w:line="360" w:lineRule="auto"/>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）学校学院内多次通报者；</w:t>
      </w:r>
    </w:p>
    <w:p>
      <w:pPr>
        <w:spacing w:line="360" w:lineRule="auto"/>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）违反校规校纪，受到警告以上（含警告）处分；</w:t>
      </w:r>
    </w:p>
    <w:p>
      <w:pPr>
        <w:spacing w:line="360" w:lineRule="auto"/>
        <w:ind w:firstLine="480"/>
        <w:rPr>
          <w:rFonts w:ascii="宋体" w:hAnsi="宋体"/>
          <w:sz w:val="24"/>
        </w:rPr>
      </w:pPr>
      <w:r>
        <w:rPr>
          <w:rFonts w:ascii="宋体" w:hAnsi="宋体"/>
          <w:sz w:val="24"/>
        </w:rPr>
        <w:t>3</w:t>
      </w:r>
      <w:r>
        <w:rPr>
          <w:rFonts w:hint="eastAsia" w:ascii="宋体" w:hAnsi="宋体"/>
          <w:sz w:val="24"/>
        </w:rPr>
        <w:t>、学院每学年定期对家庭经济困难学生进行资格复查，并不定期随机抽选一定比例的家庭经济困难学生，通过信件、电话、实地走访等方式进行核实。如发现弄虚作假现象，一经核实，取消资助资格，收回资助资金。情节严重的，学校将依据有关规定进行严肃处理。</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jc w:val="right"/>
        <w:rPr>
          <w:rFonts w:hint="eastAsia" w:ascii="宋体" w:hAnsi="宋体"/>
          <w:sz w:val="24"/>
        </w:rPr>
      </w:pPr>
      <w:r>
        <w:rPr>
          <w:rFonts w:hint="eastAsia" w:ascii="宋体" w:hAnsi="宋体"/>
          <w:sz w:val="24"/>
          <w:lang w:eastAsia="zh-CN"/>
        </w:rPr>
        <w:t>地球科学与空间信息工程学院</w:t>
      </w:r>
      <w:r>
        <w:rPr>
          <w:rFonts w:hint="eastAsia" w:ascii="宋体" w:hAnsi="宋体"/>
          <w:sz w:val="24"/>
        </w:rPr>
        <w:t>学院</w:t>
      </w:r>
    </w:p>
    <w:p>
      <w:pPr>
        <w:spacing w:line="360" w:lineRule="auto"/>
        <w:ind w:firstLine="480"/>
        <w:jc w:val="center"/>
        <w:rPr>
          <w:rFonts w:ascii="宋体"/>
          <w:sz w:val="24"/>
        </w:rPr>
      </w:pPr>
      <w:r>
        <w:rPr>
          <w:rFonts w:hint="eastAsia" w:ascii="宋体" w:hAnsi="宋体"/>
          <w:sz w:val="24"/>
          <w:lang w:val="en-US" w:eastAsia="zh-CN"/>
        </w:rPr>
        <w:t xml:space="preserve">                                              </w:t>
      </w:r>
      <w:r>
        <w:rPr>
          <w:rFonts w:hint="eastAsia" w:ascii="宋体" w:hAnsi="宋体"/>
          <w:sz w:val="24"/>
        </w:rPr>
        <w:t>202</w:t>
      </w:r>
      <w:r>
        <w:rPr>
          <w:rFonts w:hint="eastAsia" w:ascii="宋体" w:hAnsi="宋体"/>
          <w:sz w:val="24"/>
          <w:lang w:val="en-US" w:eastAsia="zh-CN"/>
        </w:rPr>
        <w:t>1</w:t>
      </w:r>
      <w:r>
        <w:rPr>
          <w:rFonts w:hint="eastAsia" w:ascii="宋体" w:hAnsi="宋体"/>
          <w:sz w:val="24"/>
        </w:rPr>
        <w:t>年10月</w:t>
      </w:r>
      <w:r>
        <w:rPr>
          <w:rFonts w:hint="eastAsia" w:ascii="宋体" w:hAnsi="宋体"/>
          <w:sz w:val="24"/>
          <w:lang w:val="en-US" w:eastAsia="zh-CN"/>
        </w:rPr>
        <w:t>8</w:t>
      </w:r>
      <w:r>
        <w:rPr>
          <w:rFonts w:hint="eastAsia" w:ascii="宋体" w:hAnsi="宋体"/>
          <w:sz w:val="24"/>
        </w:rPr>
        <w:t>日</w:t>
      </w:r>
    </w:p>
    <w:sectPr>
      <w:pgSz w:w="11906" w:h="16838"/>
      <w:pgMar w:top="1134" w:right="1474" w:bottom="1134"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CA681"/>
    <w:multiLevelType w:val="singleLevel"/>
    <w:tmpl w:val="E41CA681"/>
    <w:lvl w:ilvl="0" w:tentative="0">
      <w:start w:val="4"/>
      <w:numFmt w:val="chineseCounting"/>
      <w:suff w:val="nothing"/>
      <w:lvlText w:val="%1、"/>
      <w:lvlJc w:val="left"/>
      <w:rPr>
        <w:rFonts w:hint="eastAsia" w:cs="Times New Roman"/>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9B"/>
    <w:rsid w:val="0000283C"/>
    <w:rsid w:val="00002A6E"/>
    <w:rsid w:val="00002B91"/>
    <w:rsid w:val="0000457E"/>
    <w:rsid w:val="00014291"/>
    <w:rsid w:val="0001692A"/>
    <w:rsid w:val="000202C5"/>
    <w:rsid w:val="00020A98"/>
    <w:rsid w:val="00026921"/>
    <w:rsid w:val="00033AC9"/>
    <w:rsid w:val="0003461E"/>
    <w:rsid w:val="000355A9"/>
    <w:rsid w:val="00037AEF"/>
    <w:rsid w:val="000409FB"/>
    <w:rsid w:val="00040D9B"/>
    <w:rsid w:val="00045590"/>
    <w:rsid w:val="000505E5"/>
    <w:rsid w:val="00050C86"/>
    <w:rsid w:val="000616F3"/>
    <w:rsid w:val="000720C9"/>
    <w:rsid w:val="0007629C"/>
    <w:rsid w:val="00083BE2"/>
    <w:rsid w:val="00085ABC"/>
    <w:rsid w:val="000959EC"/>
    <w:rsid w:val="00095DB9"/>
    <w:rsid w:val="00096D46"/>
    <w:rsid w:val="00097FCB"/>
    <w:rsid w:val="000B309E"/>
    <w:rsid w:val="000B4568"/>
    <w:rsid w:val="000B49ED"/>
    <w:rsid w:val="000B6F3D"/>
    <w:rsid w:val="000B7E98"/>
    <w:rsid w:val="000C0362"/>
    <w:rsid w:val="000C0D7F"/>
    <w:rsid w:val="000C5D65"/>
    <w:rsid w:val="000C6FA2"/>
    <w:rsid w:val="000C6FC6"/>
    <w:rsid w:val="000D0472"/>
    <w:rsid w:val="000D2A15"/>
    <w:rsid w:val="000D44F6"/>
    <w:rsid w:val="000E1527"/>
    <w:rsid w:val="000E25B7"/>
    <w:rsid w:val="000E3431"/>
    <w:rsid w:val="000E70EB"/>
    <w:rsid w:val="000F2DC7"/>
    <w:rsid w:val="000F357B"/>
    <w:rsid w:val="000F3746"/>
    <w:rsid w:val="000F4E9F"/>
    <w:rsid w:val="000F763C"/>
    <w:rsid w:val="00106841"/>
    <w:rsid w:val="00107E7D"/>
    <w:rsid w:val="001102A5"/>
    <w:rsid w:val="0011576D"/>
    <w:rsid w:val="00122324"/>
    <w:rsid w:val="00124392"/>
    <w:rsid w:val="00124F70"/>
    <w:rsid w:val="0012787B"/>
    <w:rsid w:val="001301D9"/>
    <w:rsid w:val="00131101"/>
    <w:rsid w:val="00137E95"/>
    <w:rsid w:val="00144FD3"/>
    <w:rsid w:val="00145808"/>
    <w:rsid w:val="00147AF8"/>
    <w:rsid w:val="00153C4B"/>
    <w:rsid w:val="00165F23"/>
    <w:rsid w:val="00170E31"/>
    <w:rsid w:val="00175E82"/>
    <w:rsid w:val="001769AC"/>
    <w:rsid w:val="00182703"/>
    <w:rsid w:val="00186DBF"/>
    <w:rsid w:val="0019032B"/>
    <w:rsid w:val="00194C61"/>
    <w:rsid w:val="00197D42"/>
    <w:rsid w:val="001A185B"/>
    <w:rsid w:val="001A7D48"/>
    <w:rsid w:val="001B20D9"/>
    <w:rsid w:val="001B6EEB"/>
    <w:rsid w:val="001C78BA"/>
    <w:rsid w:val="001D164D"/>
    <w:rsid w:val="001E50C8"/>
    <w:rsid w:val="001F6883"/>
    <w:rsid w:val="00201D16"/>
    <w:rsid w:val="00204786"/>
    <w:rsid w:val="0020733C"/>
    <w:rsid w:val="00207403"/>
    <w:rsid w:val="00215C5D"/>
    <w:rsid w:val="00223669"/>
    <w:rsid w:val="00223F82"/>
    <w:rsid w:val="00232780"/>
    <w:rsid w:val="00234EA8"/>
    <w:rsid w:val="00236079"/>
    <w:rsid w:val="002479B3"/>
    <w:rsid w:val="00247B9A"/>
    <w:rsid w:val="00255694"/>
    <w:rsid w:val="00260C80"/>
    <w:rsid w:val="00261B33"/>
    <w:rsid w:val="00261E0A"/>
    <w:rsid w:val="00266989"/>
    <w:rsid w:val="00272E41"/>
    <w:rsid w:val="00276C2B"/>
    <w:rsid w:val="00282FDD"/>
    <w:rsid w:val="00285AD1"/>
    <w:rsid w:val="002870F6"/>
    <w:rsid w:val="00295CC4"/>
    <w:rsid w:val="00297202"/>
    <w:rsid w:val="002A0080"/>
    <w:rsid w:val="002A0B44"/>
    <w:rsid w:val="002A3A1D"/>
    <w:rsid w:val="002A5DA9"/>
    <w:rsid w:val="002B1369"/>
    <w:rsid w:val="002B14AE"/>
    <w:rsid w:val="002B1A49"/>
    <w:rsid w:val="002B6DD1"/>
    <w:rsid w:val="002C32A6"/>
    <w:rsid w:val="002C5E90"/>
    <w:rsid w:val="002D1425"/>
    <w:rsid w:val="002D2966"/>
    <w:rsid w:val="002D4C79"/>
    <w:rsid w:val="002D4E46"/>
    <w:rsid w:val="002D6056"/>
    <w:rsid w:val="002E015D"/>
    <w:rsid w:val="002E1529"/>
    <w:rsid w:val="002F3269"/>
    <w:rsid w:val="002F45F4"/>
    <w:rsid w:val="002F59E7"/>
    <w:rsid w:val="003032E3"/>
    <w:rsid w:val="00303C1E"/>
    <w:rsid w:val="00307B61"/>
    <w:rsid w:val="00311E2A"/>
    <w:rsid w:val="00312507"/>
    <w:rsid w:val="00313F91"/>
    <w:rsid w:val="00331CEE"/>
    <w:rsid w:val="00342280"/>
    <w:rsid w:val="0034323C"/>
    <w:rsid w:val="003503E9"/>
    <w:rsid w:val="00351E17"/>
    <w:rsid w:val="003523E0"/>
    <w:rsid w:val="00352523"/>
    <w:rsid w:val="00355D85"/>
    <w:rsid w:val="0036030A"/>
    <w:rsid w:val="00360B15"/>
    <w:rsid w:val="00367826"/>
    <w:rsid w:val="00371D99"/>
    <w:rsid w:val="0037360B"/>
    <w:rsid w:val="0037564F"/>
    <w:rsid w:val="00380BBC"/>
    <w:rsid w:val="00381494"/>
    <w:rsid w:val="003828E3"/>
    <w:rsid w:val="00383F0B"/>
    <w:rsid w:val="00385F03"/>
    <w:rsid w:val="00396C1B"/>
    <w:rsid w:val="003A1A3C"/>
    <w:rsid w:val="003A53C4"/>
    <w:rsid w:val="003A593F"/>
    <w:rsid w:val="003A6770"/>
    <w:rsid w:val="003B176D"/>
    <w:rsid w:val="003B78EB"/>
    <w:rsid w:val="003C090E"/>
    <w:rsid w:val="003E6C41"/>
    <w:rsid w:val="003F1FE1"/>
    <w:rsid w:val="003F2762"/>
    <w:rsid w:val="003F2820"/>
    <w:rsid w:val="003F2E0F"/>
    <w:rsid w:val="003F4CE7"/>
    <w:rsid w:val="003F4F87"/>
    <w:rsid w:val="003F6D3F"/>
    <w:rsid w:val="0040081D"/>
    <w:rsid w:val="00403D19"/>
    <w:rsid w:val="00404ED6"/>
    <w:rsid w:val="004057F2"/>
    <w:rsid w:val="00410465"/>
    <w:rsid w:val="004138C0"/>
    <w:rsid w:val="00416980"/>
    <w:rsid w:val="00420AE2"/>
    <w:rsid w:val="0042273F"/>
    <w:rsid w:val="00425FBD"/>
    <w:rsid w:val="00431713"/>
    <w:rsid w:val="00434B5F"/>
    <w:rsid w:val="00435C28"/>
    <w:rsid w:val="00437E69"/>
    <w:rsid w:val="00443128"/>
    <w:rsid w:val="00443FE1"/>
    <w:rsid w:val="00446823"/>
    <w:rsid w:val="0044782B"/>
    <w:rsid w:val="00454E77"/>
    <w:rsid w:val="00455CDB"/>
    <w:rsid w:val="00461D6A"/>
    <w:rsid w:val="00463BF3"/>
    <w:rsid w:val="00464015"/>
    <w:rsid w:val="0046566D"/>
    <w:rsid w:val="00470DED"/>
    <w:rsid w:val="00473C21"/>
    <w:rsid w:val="0048230F"/>
    <w:rsid w:val="00482A39"/>
    <w:rsid w:val="00485134"/>
    <w:rsid w:val="00485B6D"/>
    <w:rsid w:val="00492D18"/>
    <w:rsid w:val="004940B9"/>
    <w:rsid w:val="00495C71"/>
    <w:rsid w:val="00497F74"/>
    <w:rsid w:val="004B6F41"/>
    <w:rsid w:val="004B737B"/>
    <w:rsid w:val="004C1BB8"/>
    <w:rsid w:val="004D1A99"/>
    <w:rsid w:val="004D630D"/>
    <w:rsid w:val="004E0DB9"/>
    <w:rsid w:val="004E170F"/>
    <w:rsid w:val="004E3B1B"/>
    <w:rsid w:val="004F5762"/>
    <w:rsid w:val="004F60C8"/>
    <w:rsid w:val="004F66D9"/>
    <w:rsid w:val="0051109E"/>
    <w:rsid w:val="0051528E"/>
    <w:rsid w:val="00530699"/>
    <w:rsid w:val="0053499B"/>
    <w:rsid w:val="005431EA"/>
    <w:rsid w:val="00553973"/>
    <w:rsid w:val="005547ED"/>
    <w:rsid w:val="005607C5"/>
    <w:rsid w:val="00562715"/>
    <w:rsid w:val="0056285E"/>
    <w:rsid w:val="00563794"/>
    <w:rsid w:val="00564C12"/>
    <w:rsid w:val="005662EF"/>
    <w:rsid w:val="00574721"/>
    <w:rsid w:val="0057725A"/>
    <w:rsid w:val="00577C91"/>
    <w:rsid w:val="0058059B"/>
    <w:rsid w:val="00581B30"/>
    <w:rsid w:val="005854BA"/>
    <w:rsid w:val="005879B6"/>
    <w:rsid w:val="00592785"/>
    <w:rsid w:val="00593AB0"/>
    <w:rsid w:val="0059510D"/>
    <w:rsid w:val="00597DB4"/>
    <w:rsid w:val="005A0383"/>
    <w:rsid w:val="005A5278"/>
    <w:rsid w:val="005A533E"/>
    <w:rsid w:val="005A5D45"/>
    <w:rsid w:val="005A6476"/>
    <w:rsid w:val="005B3E65"/>
    <w:rsid w:val="005B7926"/>
    <w:rsid w:val="005B7F6E"/>
    <w:rsid w:val="005C099B"/>
    <w:rsid w:val="005C4269"/>
    <w:rsid w:val="005C5C35"/>
    <w:rsid w:val="005C6740"/>
    <w:rsid w:val="005D0094"/>
    <w:rsid w:val="005D5BCA"/>
    <w:rsid w:val="005D6914"/>
    <w:rsid w:val="005D6DED"/>
    <w:rsid w:val="005D70BC"/>
    <w:rsid w:val="005D793D"/>
    <w:rsid w:val="005E1DCD"/>
    <w:rsid w:val="005E63BE"/>
    <w:rsid w:val="005F15FA"/>
    <w:rsid w:val="005F2C25"/>
    <w:rsid w:val="005F3DDB"/>
    <w:rsid w:val="005F3E76"/>
    <w:rsid w:val="005F44A4"/>
    <w:rsid w:val="00610CB6"/>
    <w:rsid w:val="00614A85"/>
    <w:rsid w:val="00615407"/>
    <w:rsid w:val="006168AC"/>
    <w:rsid w:val="00616E9A"/>
    <w:rsid w:val="00620CDD"/>
    <w:rsid w:val="0062321B"/>
    <w:rsid w:val="0062446F"/>
    <w:rsid w:val="006264E2"/>
    <w:rsid w:val="0062673F"/>
    <w:rsid w:val="0062792B"/>
    <w:rsid w:val="00634B7A"/>
    <w:rsid w:val="00635DDB"/>
    <w:rsid w:val="0063755A"/>
    <w:rsid w:val="00640349"/>
    <w:rsid w:val="00641688"/>
    <w:rsid w:val="006416C5"/>
    <w:rsid w:val="006423EF"/>
    <w:rsid w:val="00643FB3"/>
    <w:rsid w:val="00647C65"/>
    <w:rsid w:val="0065115E"/>
    <w:rsid w:val="00652EB8"/>
    <w:rsid w:val="006548C7"/>
    <w:rsid w:val="00657672"/>
    <w:rsid w:val="00663ED9"/>
    <w:rsid w:val="006676CC"/>
    <w:rsid w:val="00667DB9"/>
    <w:rsid w:val="00670E47"/>
    <w:rsid w:val="006718AC"/>
    <w:rsid w:val="00672177"/>
    <w:rsid w:val="00680C0A"/>
    <w:rsid w:val="00693B3B"/>
    <w:rsid w:val="006940DF"/>
    <w:rsid w:val="00695B0D"/>
    <w:rsid w:val="0069715C"/>
    <w:rsid w:val="006A6363"/>
    <w:rsid w:val="006A6719"/>
    <w:rsid w:val="006A6F3A"/>
    <w:rsid w:val="006B21A4"/>
    <w:rsid w:val="006B3FE7"/>
    <w:rsid w:val="006B65C3"/>
    <w:rsid w:val="006C042F"/>
    <w:rsid w:val="006C4D7E"/>
    <w:rsid w:val="006C7737"/>
    <w:rsid w:val="006D1761"/>
    <w:rsid w:val="006D1E1E"/>
    <w:rsid w:val="006E15C3"/>
    <w:rsid w:val="006E2935"/>
    <w:rsid w:val="006E2EA4"/>
    <w:rsid w:val="006E3151"/>
    <w:rsid w:val="006F0D74"/>
    <w:rsid w:val="006F2017"/>
    <w:rsid w:val="006F3C53"/>
    <w:rsid w:val="006F41DE"/>
    <w:rsid w:val="006F4A67"/>
    <w:rsid w:val="006F4DF3"/>
    <w:rsid w:val="006F56EA"/>
    <w:rsid w:val="00700212"/>
    <w:rsid w:val="007019F6"/>
    <w:rsid w:val="00701F88"/>
    <w:rsid w:val="007030DF"/>
    <w:rsid w:val="00703CAF"/>
    <w:rsid w:val="0070411B"/>
    <w:rsid w:val="00704432"/>
    <w:rsid w:val="00705C7C"/>
    <w:rsid w:val="00707258"/>
    <w:rsid w:val="00711CA0"/>
    <w:rsid w:val="00711D44"/>
    <w:rsid w:val="007144D5"/>
    <w:rsid w:val="00723A66"/>
    <w:rsid w:val="007263FA"/>
    <w:rsid w:val="007267FA"/>
    <w:rsid w:val="00731F79"/>
    <w:rsid w:val="00732BE9"/>
    <w:rsid w:val="00734BD8"/>
    <w:rsid w:val="00735F82"/>
    <w:rsid w:val="00741806"/>
    <w:rsid w:val="00743D91"/>
    <w:rsid w:val="007555A7"/>
    <w:rsid w:val="0075638F"/>
    <w:rsid w:val="007611B1"/>
    <w:rsid w:val="00772D96"/>
    <w:rsid w:val="00774FD9"/>
    <w:rsid w:val="00785F74"/>
    <w:rsid w:val="00791B5E"/>
    <w:rsid w:val="00791E85"/>
    <w:rsid w:val="007967E5"/>
    <w:rsid w:val="00797969"/>
    <w:rsid w:val="007A1CB9"/>
    <w:rsid w:val="007A21B4"/>
    <w:rsid w:val="007A2272"/>
    <w:rsid w:val="007A2AF2"/>
    <w:rsid w:val="007A5DF5"/>
    <w:rsid w:val="007B54C4"/>
    <w:rsid w:val="007B5D60"/>
    <w:rsid w:val="007B6A97"/>
    <w:rsid w:val="007B7637"/>
    <w:rsid w:val="007D2C7A"/>
    <w:rsid w:val="007D3DCC"/>
    <w:rsid w:val="007E43AB"/>
    <w:rsid w:val="007F59EE"/>
    <w:rsid w:val="007F7E08"/>
    <w:rsid w:val="00810F1C"/>
    <w:rsid w:val="008127D1"/>
    <w:rsid w:val="0081488D"/>
    <w:rsid w:val="00815096"/>
    <w:rsid w:val="00817270"/>
    <w:rsid w:val="00825EB0"/>
    <w:rsid w:val="008327C1"/>
    <w:rsid w:val="008355B9"/>
    <w:rsid w:val="008406CD"/>
    <w:rsid w:val="00844650"/>
    <w:rsid w:val="00851D7E"/>
    <w:rsid w:val="00852967"/>
    <w:rsid w:val="00853BE3"/>
    <w:rsid w:val="008547B4"/>
    <w:rsid w:val="008570B6"/>
    <w:rsid w:val="008611FC"/>
    <w:rsid w:val="00864160"/>
    <w:rsid w:val="008653A9"/>
    <w:rsid w:val="008653E6"/>
    <w:rsid w:val="00865715"/>
    <w:rsid w:val="008700B8"/>
    <w:rsid w:val="008753A4"/>
    <w:rsid w:val="0087620A"/>
    <w:rsid w:val="00876939"/>
    <w:rsid w:val="00881379"/>
    <w:rsid w:val="008819BB"/>
    <w:rsid w:val="0088235E"/>
    <w:rsid w:val="00883FE4"/>
    <w:rsid w:val="008909AF"/>
    <w:rsid w:val="00892BC9"/>
    <w:rsid w:val="00893E42"/>
    <w:rsid w:val="008A2EF2"/>
    <w:rsid w:val="008A6EE7"/>
    <w:rsid w:val="008B0712"/>
    <w:rsid w:val="008B25E5"/>
    <w:rsid w:val="008B5DD0"/>
    <w:rsid w:val="008C0884"/>
    <w:rsid w:val="008C33B5"/>
    <w:rsid w:val="008C54A4"/>
    <w:rsid w:val="008D0426"/>
    <w:rsid w:val="008D196E"/>
    <w:rsid w:val="008D4228"/>
    <w:rsid w:val="008D53DD"/>
    <w:rsid w:val="008D5F31"/>
    <w:rsid w:val="008E4381"/>
    <w:rsid w:val="008E517E"/>
    <w:rsid w:val="008F2B2E"/>
    <w:rsid w:val="008F5540"/>
    <w:rsid w:val="00901DA6"/>
    <w:rsid w:val="009042F4"/>
    <w:rsid w:val="00904F6A"/>
    <w:rsid w:val="00915C55"/>
    <w:rsid w:val="00916B68"/>
    <w:rsid w:val="00921E79"/>
    <w:rsid w:val="00924862"/>
    <w:rsid w:val="009266E2"/>
    <w:rsid w:val="00935DF0"/>
    <w:rsid w:val="00936916"/>
    <w:rsid w:val="009435A2"/>
    <w:rsid w:val="00945E70"/>
    <w:rsid w:val="00951035"/>
    <w:rsid w:val="009603DD"/>
    <w:rsid w:val="00960CC7"/>
    <w:rsid w:val="00964ADB"/>
    <w:rsid w:val="00964C22"/>
    <w:rsid w:val="00965B5D"/>
    <w:rsid w:val="00967935"/>
    <w:rsid w:val="0097649B"/>
    <w:rsid w:val="00987E11"/>
    <w:rsid w:val="00992740"/>
    <w:rsid w:val="009A009D"/>
    <w:rsid w:val="009A0AAB"/>
    <w:rsid w:val="009A4289"/>
    <w:rsid w:val="009A43BA"/>
    <w:rsid w:val="009A4F3C"/>
    <w:rsid w:val="009A7CC4"/>
    <w:rsid w:val="009B3DAD"/>
    <w:rsid w:val="009B5736"/>
    <w:rsid w:val="009B59DD"/>
    <w:rsid w:val="009B6080"/>
    <w:rsid w:val="009B7A85"/>
    <w:rsid w:val="009C2F45"/>
    <w:rsid w:val="009C73D5"/>
    <w:rsid w:val="009C7DCC"/>
    <w:rsid w:val="009D24C4"/>
    <w:rsid w:val="009D2A05"/>
    <w:rsid w:val="009D3440"/>
    <w:rsid w:val="009D6F78"/>
    <w:rsid w:val="009E1330"/>
    <w:rsid w:val="009E3DCF"/>
    <w:rsid w:val="009E601E"/>
    <w:rsid w:val="009F3657"/>
    <w:rsid w:val="00A00551"/>
    <w:rsid w:val="00A006CF"/>
    <w:rsid w:val="00A007D7"/>
    <w:rsid w:val="00A028A6"/>
    <w:rsid w:val="00A03F73"/>
    <w:rsid w:val="00A0497A"/>
    <w:rsid w:val="00A066DC"/>
    <w:rsid w:val="00A13E4B"/>
    <w:rsid w:val="00A14E13"/>
    <w:rsid w:val="00A17D70"/>
    <w:rsid w:val="00A25DF0"/>
    <w:rsid w:val="00A31AF4"/>
    <w:rsid w:val="00A32D45"/>
    <w:rsid w:val="00A32EE9"/>
    <w:rsid w:val="00A3529F"/>
    <w:rsid w:val="00A361E7"/>
    <w:rsid w:val="00A40E78"/>
    <w:rsid w:val="00A46253"/>
    <w:rsid w:val="00A46EC0"/>
    <w:rsid w:val="00A50549"/>
    <w:rsid w:val="00A50663"/>
    <w:rsid w:val="00A50F2B"/>
    <w:rsid w:val="00A5327C"/>
    <w:rsid w:val="00A5468A"/>
    <w:rsid w:val="00A57906"/>
    <w:rsid w:val="00A75EB6"/>
    <w:rsid w:val="00A76067"/>
    <w:rsid w:val="00A7758E"/>
    <w:rsid w:val="00A819BB"/>
    <w:rsid w:val="00A83CB9"/>
    <w:rsid w:val="00A90ABC"/>
    <w:rsid w:val="00A91A4C"/>
    <w:rsid w:val="00A91BD5"/>
    <w:rsid w:val="00A94DE9"/>
    <w:rsid w:val="00A9611A"/>
    <w:rsid w:val="00AA122F"/>
    <w:rsid w:val="00AA4D51"/>
    <w:rsid w:val="00AA7D1E"/>
    <w:rsid w:val="00AB703E"/>
    <w:rsid w:val="00AC1C1E"/>
    <w:rsid w:val="00AC470D"/>
    <w:rsid w:val="00AD18FB"/>
    <w:rsid w:val="00AD1CD3"/>
    <w:rsid w:val="00AE31B9"/>
    <w:rsid w:val="00AE3F08"/>
    <w:rsid w:val="00AE5DDB"/>
    <w:rsid w:val="00AE600D"/>
    <w:rsid w:val="00AE6648"/>
    <w:rsid w:val="00AF448D"/>
    <w:rsid w:val="00AF5D82"/>
    <w:rsid w:val="00B00642"/>
    <w:rsid w:val="00B00C4B"/>
    <w:rsid w:val="00B04BA4"/>
    <w:rsid w:val="00B053FF"/>
    <w:rsid w:val="00B05FA8"/>
    <w:rsid w:val="00B05FF1"/>
    <w:rsid w:val="00B07E1A"/>
    <w:rsid w:val="00B105B8"/>
    <w:rsid w:val="00B1121C"/>
    <w:rsid w:val="00B1249A"/>
    <w:rsid w:val="00B21206"/>
    <w:rsid w:val="00B26222"/>
    <w:rsid w:val="00B262B4"/>
    <w:rsid w:val="00B32CCA"/>
    <w:rsid w:val="00B344CF"/>
    <w:rsid w:val="00B4129D"/>
    <w:rsid w:val="00B41BC1"/>
    <w:rsid w:val="00B41C35"/>
    <w:rsid w:val="00B42D61"/>
    <w:rsid w:val="00B42EB9"/>
    <w:rsid w:val="00B46234"/>
    <w:rsid w:val="00B50DE4"/>
    <w:rsid w:val="00B56A05"/>
    <w:rsid w:val="00B641F0"/>
    <w:rsid w:val="00B65C2C"/>
    <w:rsid w:val="00B662B7"/>
    <w:rsid w:val="00B663D4"/>
    <w:rsid w:val="00B71385"/>
    <w:rsid w:val="00B73E88"/>
    <w:rsid w:val="00B73F4B"/>
    <w:rsid w:val="00B84FC3"/>
    <w:rsid w:val="00B913AA"/>
    <w:rsid w:val="00B91A54"/>
    <w:rsid w:val="00B91B86"/>
    <w:rsid w:val="00B95FC9"/>
    <w:rsid w:val="00B97C26"/>
    <w:rsid w:val="00B97CD6"/>
    <w:rsid w:val="00BB78DB"/>
    <w:rsid w:val="00BC2AFC"/>
    <w:rsid w:val="00BC41DB"/>
    <w:rsid w:val="00BC4CCB"/>
    <w:rsid w:val="00BC692B"/>
    <w:rsid w:val="00BD044E"/>
    <w:rsid w:val="00BD1731"/>
    <w:rsid w:val="00BD2B6E"/>
    <w:rsid w:val="00BD3E62"/>
    <w:rsid w:val="00BE4C9A"/>
    <w:rsid w:val="00BF5AED"/>
    <w:rsid w:val="00C01D88"/>
    <w:rsid w:val="00C05E6C"/>
    <w:rsid w:val="00C073D7"/>
    <w:rsid w:val="00C245FF"/>
    <w:rsid w:val="00C32B5E"/>
    <w:rsid w:val="00C351FC"/>
    <w:rsid w:val="00C40363"/>
    <w:rsid w:val="00C51AB6"/>
    <w:rsid w:val="00C5329E"/>
    <w:rsid w:val="00C53958"/>
    <w:rsid w:val="00C564F3"/>
    <w:rsid w:val="00C631BE"/>
    <w:rsid w:val="00C63548"/>
    <w:rsid w:val="00C752B2"/>
    <w:rsid w:val="00C778C8"/>
    <w:rsid w:val="00C80027"/>
    <w:rsid w:val="00C808DC"/>
    <w:rsid w:val="00C914B2"/>
    <w:rsid w:val="00C94E7C"/>
    <w:rsid w:val="00CA2F44"/>
    <w:rsid w:val="00CA4DEF"/>
    <w:rsid w:val="00CB08EC"/>
    <w:rsid w:val="00CC58A0"/>
    <w:rsid w:val="00CC66A8"/>
    <w:rsid w:val="00CC7103"/>
    <w:rsid w:val="00CC7109"/>
    <w:rsid w:val="00CD040B"/>
    <w:rsid w:val="00CD4501"/>
    <w:rsid w:val="00CD6026"/>
    <w:rsid w:val="00CD6EBA"/>
    <w:rsid w:val="00CE1079"/>
    <w:rsid w:val="00CE35A3"/>
    <w:rsid w:val="00CE7D9B"/>
    <w:rsid w:val="00CF1001"/>
    <w:rsid w:val="00CF78CE"/>
    <w:rsid w:val="00D025B1"/>
    <w:rsid w:val="00D0478E"/>
    <w:rsid w:val="00D062DA"/>
    <w:rsid w:val="00D15120"/>
    <w:rsid w:val="00D20D08"/>
    <w:rsid w:val="00D224FA"/>
    <w:rsid w:val="00D30575"/>
    <w:rsid w:val="00D32696"/>
    <w:rsid w:val="00D40627"/>
    <w:rsid w:val="00D41B3B"/>
    <w:rsid w:val="00D61C89"/>
    <w:rsid w:val="00D734E6"/>
    <w:rsid w:val="00D82805"/>
    <w:rsid w:val="00D83211"/>
    <w:rsid w:val="00D87C14"/>
    <w:rsid w:val="00D905DE"/>
    <w:rsid w:val="00D91689"/>
    <w:rsid w:val="00D94110"/>
    <w:rsid w:val="00D95D2D"/>
    <w:rsid w:val="00DA3194"/>
    <w:rsid w:val="00DA69CE"/>
    <w:rsid w:val="00DA6E5C"/>
    <w:rsid w:val="00DB2F9A"/>
    <w:rsid w:val="00DB7095"/>
    <w:rsid w:val="00DC13CE"/>
    <w:rsid w:val="00DC5516"/>
    <w:rsid w:val="00DD2165"/>
    <w:rsid w:val="00DD465F"/>
    <w:rsid w:val="00DD5454"/>
    <w:rsid w:val="00DD5AAB"/>
    <w:rsid w:val="00DD6267"/>
    <w:rsid w:val="00DD7490"/>
    <w:rsid w:val="00DE0A0B"/>
    <w:rsid w:val="00DE48D9"/>
    <w:rsid w:val="00DE605D"/>
    <w:rsid w:val="00DF01BA"/>
    <w:rsid w:val="00DF3F65"/>
    <w:rsid w:val="00DF4E44"/>
    <w:rsid w:val="00DF70DD"/>
    <w:rsid w:val="00E02758"/>
    <w:rsid w:val="00E0275F"/>
    <w:rsid w:val="00E103F5"/>
    <w:rsid w:val="00E16E19"/>
    <w:rsid w:val="00E21867"/>
    <w:rsid w:val="00E22A84"/>
    <w:rsid w:val="00E22E31"/>
    <w:rsid w:val="00E252D1"/>
    <w:rsid w:val="00E31E78"/>
    <w:rsid w:val="00E33CC7"/>
    <w:rsid w:val="00E365C8"/>
    <w:rsid w:val="00E36BF6"/>
    <w:rsid w:val="00E47C52"/>
    <w:rsid w:val="00E51F0D"/>
    <w:rsid w:val="00E56CC1"/>
    <w:rsid w:val="00E57FAE"/>
    <w:rsid w:val="00E64E01"/>
    <w:rsid w:val="00E71BB3"/>
    <w:rsid w:val="00E73068"/>
    <w:rsid w:val="00E7455E"/>
    <w:rsid w:val="00E7531B"/>
    <w:rsid w:val="00E776B4"/>
    <w:rsid w:val="00E81608"/>
    <w:rsid w:val="00E836DF"/>
    <w:rsid w:val="00E83AED"/>
    <w:rsid w:val="00E8644C"/>
    <w:rsid w:val="00E86C89"/>
    <w:rsid w:val="00E86E16"/>
    <w:rsid w:val="00E900BC"/>
    <w:rsid w:val="00E96A26"/>
    <w:rsid w:val="00E96C5B"/>
    <w:rsid w:val="00E9735B"/>
    <w:rsid w:val="00E97AB6"/>
    <w:rsid w:val="00EB5BB4"/>
    <w:rsid w:val="00EC1406"/>
    <w:rsid w:val="00EC27B7"/>
    <w:rsid w:val="00EC5985"/>
    <w:rsid w:val="00EC5E85"/>
    <w:rsid w:val="00ED1FBC"/>
    <w:rsid w:val="00ED2590"/>
    <w:rsid w:val="00ED4CB9"/>
    <w:rsid w:val="00ED51B4"/>
    <w:rsid w:val="00ED7FD7"/>
    <w:rsid w:val="00EE0CB5"/>
    <w:rsid w:val="00EF0923"/>
    <w:rsid w:val="00EF11CE"/>
    <w:rsid w:val="00F03AF9"/>
    <w:rsid w:val="00F1019E"/>
    <w:rsid w:val="00F10E03"/>
    <w:rsid w:val="00F13E23"/>
    <w:rsid w:val="00F20015"/>
    <w:rsid w:val="00F20381"/>
    <w:rsid w:val="00F346B0"/>
    <w:rsid w:val="00F427D5"/>
    <w:rsid w:val="00F44508"/>
    <w:rsid w:val="00F47386"/>
    <w:rsid w:val="00F50A66"/>
    <w:rsid w:val="00F50F2A"/>
    <w:rsid w:val="00F530AE"/>
    <w:rsid w:val="00F5521D"/>
    <w:rsid w:val="00F56D81"/>
    <w:rsid w:val="00F57029"/>
    <w:rsid w:val="00F65F07"/>
    <w:rsid w:val="00F669C1"/>
    <w:rsid w:val="00F6788F"/>
    <w:rsid w:val="00F70C5C"/>
    <w:rsid w:val="00F71592"/>
    <w:rsid w:val="00F71E97"/>
    <w:rsid w:val="00F7266A"/>
    <w:rsid w:val="00F73A20"/>
    <w:rsid w:val="00F760AA"/>
    <w:rsid w:val="00F820E3"/>
    <w:rsid w:val="00F8769D"/>
    <w:rsid w:val="00F964B3"/>
    <w:rsid w:val="00F971A9"/>
    <w:rsid w:val="00FA789D"/>
    <w:rsid w:val="00FB1FEC"/>
    <w:rsid w:val="00FB22F5"/>
    <w:rsid w:val="00FB4C71"/>
    <w:rsid w:val="00FC08AB"/>
    <w:rsid w:val="00FC0964"/>
    <w:rsid w:val="00FC3C05"/>
    <w:rsid w:val="00FD0B9C"/>
    <w:rsid w:val="00FD69C3"/>
    <w:rsid w:val="00FF4BB4"/>
    <w:rsid w:val="00FF56AD"/>
    <w:rsid w:val="00FF6521"/>
    <w:rsid w:val="023B3019"/>
    <w:rsid w:val="028171CC"/>
    <w:rsid w:val="0414074A"/>
    <w:rsid w:val="04293EC3"/>
    <w:rsid w:val="044426B8"/>
    <w:rsid w:val="05292583"/>
    <w:rsid w:val="05982A64"/>
    <w:rsid w:val="05F31193"/>
    <w:rsid w:val="063B5602"/>
    <w:rsid w:val="06DD38B1"/>
    <w:rsid w:val="06F25749"/>
    <w:rsid w:val="074B7F92"/>
    <w:rsid w:val="08855944"/>
    <w:rsid w:val="0A4119C8"/>
    <w:rsid w:val="0B2C5727"/>
    <w:rsid w:val="0B9E1D10"/>
    <w:rsid w:val="0C0B14FA"/>
    <w:rsid w:val="0D342B7D"/>
    <w:rsid w:val="0D9F3A27"/>
    <w:rsid w:val="0E015697"/>
    <w:rsid w:val="0E0402A9"/>
    <w:rsid w:val="0E274B93"/>
    <w:rsid w:val="0E85532A"/>
    <w:rsid w:val="0ED3586F"/>
    <w:rsid w:val="103041BD"/>
    <w:rsid w:val="10F5273B"/>
    <w:rsid w:val="11413F1F"/>
    <w:rsid w:val="11451F37"/>
    <w:rsid w:val="121D247D"/>
    <w:rsid w:val="12A07D3E"/>
    <w:rsid w:val="146D0E7C"/>
    <w:rsid w:val="158137EC"/>
    <w:rsid w:val="16484923"/>
    <w:rsid w:val="170D127A"/>
    <w:rsid w:val="186623EB"/>
    <w:rsid w:val="189312E6"/>
    <w:rsid w:val="19AC3523"/>
    <w:rsid w:val="1A150065"/>
    <w:rsid w:val="1A334A3B"/>
    <w:rsid w:val="1B1359E1"/>
    <w:rsid w:val="1B441C4B"/>
    <w:rsid w:val="1BA210E4"/>
    <w:rsid w:val="1D396CFE"/>
    <w:rsid w:val="1D545969"/>
    <w:rsid w:val="1D941A49"/>
    <w:rsid w:val="1DA5491B"/>
    <w:rsid w:val="1EAF0F7F"/>
    <w:rsid w:val="1EEE0E88"/>
    <w:rsid w:val="204058E7"/>
    <w:rsid w:val="20937D36"/>
    <w:rsid w:val="209F4122"/>
    <w:rsid w:val="20DB0A09"/>
    <w:rsid w:val="21415B1E"/>
    <w:rsid w:val="21460D6B"/>
    <w:rsid w:val="215208BF"/>
    <w:rsid w:val="219D655A"/>
    <w:rsid w:val="225A33BA"/>
    <w:rsid w:val="22686AE7"/>
    <w:rsid w:val="22832CF5"/>
    <w:rsid w:val="22A30031"/>
    <w:rsid w:val="233A7443"/>
    <w:rsid w:val="23B036C0"/>
    <w:rsid w:val="24783115"/>
    <w:rsid w:val="254C033C"/>
    <w:rsid w:val="25667BC9"/>
    <w:rsid w:val="25E30322"/>
    <w:rsid w:val="261F13A4"/>
    <w:rsid w:val="2741764F"/>
    <w:rsid w:val="27AC6C72"/>
    <w:rsid w:val="283265D1"/>
    <w:rsid w:val="28902801"/>
    <w:rsid w:val="28EB17C2"/>
    <w:rsid w:val="29A610B3"/>
    <w:rsid w:val="29EF48EA"/>
    <w:rsid w:val="2C66775B"/>
    <w:rsid w:val="2CB814DF"/>
    <w:rsid w:val="2CDD789E"/>
    <w:rsid w:val="2DAE406D"/>
    <w:rsid w:val="2DB13A45"/>
    <w:rsid w:val="30D63F94"/>
    <w:rsid w:val="316448D7"/>
    <w:rsid w:val="31D535B1"/>
    <w:rsid w:val="31E43F16"/>
    <w:rsid w:val="320E5279"/>
    <w:rsid w:val="322E0156"/>
    <w:rsid w:val="32BC7AE8"/>
    <w:rsid w:val="32D15445"/>
    <w:rsid w:val="33C02DFD"/>
    <w:rsid w:val="34564BC3"/>
    <w:rsid w:val="348F1D56"/>
    <w:rsid w:val="35101353"/>
    <w:rsid w:val="35627F9C"/>
    <w:rsid w:val="357B34FB"/>
    <w:rsid w:val="369E6B1B"/>
    <w:rsid w:val="36DA4EC1"/>
    <w:rsid w:val="373C12F9"/>
    <w:rsid w:val="37671782"/>
    <w:rsid w:val="38F86A53"/>
    <w:rsid w:val="393502F0"/>
    <w:rsid w:val="39FC4CEE"/>
    <w:rsid w:val="3A9C1224"/>
    <w:rsid w:val="3B173038"/>
    <w:rsid w:val="3BCD3DA6"/>
    <w:rsid w:val="3BEF61D9"/>
    <w:rsid w:val="3BFC2AC8"/>
    <w:rsid w:val="3C3C250E"/>
    <w:rsid w:val="3C8C62D8"/>
    <w:rsid w:val="3C9A4C4E"/>
    <w:rsid w:val="3D057EC4"/>
    <w:rsid w:val="3DC424E3"/>
    <w:rsid w:val="3E610A1A"/>
    <w:rsid w:val="3EE678B7"/>
    <w:rsid w:val="3FE71A56"/>
    <w:rsid w:val="40000BB2"/>
    <w:rsid w:val="406C2127"/>
    <w:rsid w:val="416A7947"/>
    <w:rsid w:val="42A2269F"/>
    <w:rsid w:val="42E265B1"/>
    <w:rsid w:val="43CF45BD"/>
    <w:rsid w:val="43DC5469"/>
    <w:rsid w:val="43F66348"/>
    <w:rsid w:val="443F19B3"/>
    <w:rsid w:val="44A163E8"/>
    <w:rsid w:val="465224D5"/>
    <w:rsid w:val="467C1900"/>
    <w:rsid w:val="478B0250"/>
    <w:rsid w:val="49085BE9"/>
    <w:rsid w:val="493D62CF"/>
    <w:rsid w:val="49672B96"/>
    <w:rsid w:val="49755CCC"/>
    <w:rsid w:val="49F906DD"/>
    <w:rsid w:val="4A600A5F"/>
    <w:rsid w:val="4A752AB5"/>
    <w:rsid w:val="4AEF6BAF"/>
    <w:rsid w:val="4B3A48B2"/>
    <w:rsid w:val="4B451C55"/>
    <w:rsid w:val="4B4767AC"/>
    <w:rsid w:val="4C756772"/>
    <w:rsid w:val="4C8D2B6F"/>
    <w:rsid w:val="4CEA1625"/>
    <w:rsid w:val="4CF52910"/>
    <w:rsid w:val="4CF6605A"/>
    <w:rsid w:val="4D3811E1"/>
    <w:rsid w:val="4D8A64A5"/>
    <w:rsid w:val="4D8D3B4C"/>
    <w:rsid w:val="4F435B0C"/>
    <w:rsid w:val="4F652B68"/>
    <w:rsid w:val="50137532"/>
    <w:rsid w:val="50F40BA7"/>
    <w:rsid w:val="50F738B7"/>
    <w:rsid w:val="51873CD8"/>
    <w:rsid w:val="526032AD"/>
    <w:rsid w:val="53771A81"/>
    <w:rsid w:val="53EF4FC5"/>
    <w:rsid w:val="5440593B"/>
    <w:rsid w:val="546E72FA"/>
    <w:rsid w:val="55C70C27"/>
    <w:rsid w:val="560E2E85"/>
    <w:rsid w:val="567600DB"/>
    <w:rsid w:val="56B55D77"/>
    <w:rsid w:val="57293086"/>
    <w:rsid w:val="58127E3A"/>
    <w:rsid w:val="583A443F"/>
    <w:rsid w:val="594F06A6"/>
    <w:rsid w:val="5A082FBC"/>
    <w:rsid w:val="5A140AC5"/>
    <w:rsid w:val="5A446BA1"/>
    <w:rsid w:val="5A76639D"/>
    <w:rsid w:val="5C9063EB"/>
    <w:rsid w:val="5CDA244F"/>
    <w:rsid w:val="5CE24FCC"/>
    <w:rsid w:val="5D0A75B3"/>
    <w:rsid w:val="5DCF4924"/>
    <w:rsid w:val="5DD440AA"/>
    <w:rsid w:val="5E1548D4"/>
    <w:rsid w:val="5EAB059A"/>
    <w:rsid w:val="5EBF27BB"/>
    <w:rsid w:val="5ED45791"/>
    <w:rsid w:val="5EE44A67"/>
    <w:rsid w:val="5F135E5E"/>
    <w:rsid w:val="5F16108D"/>
    <w:rsid w:val="5F53728A"/>
    <w:rsid w:val="60295947"/>
    <w:rsid w:val="6056138D"/>
    <w:rsid w:val="60A97582"/>
    <w:rsid w:val="611E2524"/>
    <w:rsid w:val="639355B1"/>
    <w:rsid w:val="6417701F"/>
    <w:rsid w:val="642F61C3"/>
    <w:rsid w:val="6443286F"/>
    <w:rsid w:val="64824D62"/>
    <w:rsid w:val="6492175F"/>
    <w:rsid w:val="64AD535A"/>
    <w:rsid w:val="653438CB"/>
    <w:rsid w:val="659D0AB1"/>
    <w:rsid w:val="660F7B83"/>
    <w:rsid w:val="661E1D82"/>
    <w:rsid w:val="66216640"/>
    <w:rsid w:val="678457BA"/>
    <w:rsid w:val="67EB7B89"/>
    <w:rsid w:val="68AA7C3E"/>
    <w:rsid w:val="68C97810"/>
    <w:rsid w:val="68D643EB"/>
    <w:rsid w:val="69223778"/>
    <w:rsid w:val="693C19FA"/>
    <w:rsid w:val="69424F69"/>
    <w:rsid w:val="69445A42"/>
    <w:rsid w:val="696D4A5A"/>
    <w:rsid w:val="6A517804"/>
    <w:rsid w:val="6B19243B"/>
    <w:rsid w:val="6BA14615"/>
    <w:rsid w:val="6BB902AF"/>
    <w:rsid w:val="6BFA187D"/>
    <w:rsid w:val="6C0059C1"/>
    <w:rsid w:val="6C0274E8"/>
    <w:rsid w:val="6C4457AC"/>
    <w:rsid w:val="6CF43837"/>
    <w:rsid w:val="6DAD2BCD"/>
    <w:rsid w:val="6DF02693"/>
    <w:rsid w:val="6E225B3A"/>
    <w:rsid w:val="6E34038A"/>
    <w:rsid w:val="6EA01F8C"/>
    <w:rsid w:val="6EB34C7C"/>
    <w:rsid w:val="6ED60390"/>
    <w:rsid w:val="6F2D5FA3"/>
    <w:rsid w:val="6F633536"/>
    <w:rsid w:val="6F7116C0"/>
    <w:rsid w:val="6FA55E3B"/>
    <w:rsid w:val="7021550F"/>
    <w:rsid w:val="704F2621"/>
    <w:rsid w:val="70F765CA"/>
    <w:rsid w:val="713845D2"/>
    <w:rsid w:val="718F67DF"/>
    <w:rsid w:val="720022A6"/>
    <w:rsid w:val="73083490"/>
    <w:rsid w:val="73640454"/>
    <w:rsid w:val="741976B9"/>
    <w:rsid w:val="744B613C"/>
    <w:rsid w:val="74A51E54"/>
    <w:rsid w:val="75B53F47"/>
    <w:rsid w:val="765460F3"/>
    <w:rsid w:val="769D3162"/>
    <w:rsid w:val="76C7072B"/>
    <w:rsid w:val="77341134"/>
    <w:rsid w:val="77726250"/>
    <w:rsid w:val="7823024C"/>
    <w:rsid w:val="784A14DC"/>
    <w:rsid w:val="785D3E0B"/>
    <w:rsid w:val="78A25A00"/>
    <w:rsid w:val="792802D2"/>
    <w:rsid w:val="792F6B11"/>
    <w:rsid w:val="79AA3C65"/>
    <w:rsid w:val="7AE27F23"/>
    <w:rsid w:val="7B3658EA"/>
    <w:rsid w:val="7B813647"/>
    <w:rsid w:val="7B9944E1"/>
    <w:rsid w:val="7C433D08"/>
    <w:rsid w:val="7C7F78C4"/>
    <w:rsid w:val="7CB75537"/>
    <w:rsid w:val="7D290F3B"/>
    <w:rsid w:val="7DAE10A4"/>
    <w:rsid w:val="7DE14D3F"/>
    <w:rsid w:val="7E1079D8"/>
    <w:rsid w:val="7FD659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Document Map"/>
    <w:basedOn w:val="1"/>
    <w:link w:val="16"/>
    <w:semiHidden/>
    <w:qFormat/>
    <w:uiPriority w:val="99"/>
    <w:pPr>
      <w:shd w:val="clear" w:color="auto" w:fill="000080"/>
    </w:pPr>
  </w:style>
  <w:style w:type="paragraph" w:styleId="3">
    <w:name w:val="Body Text"/>
    <w:basedOn w:val="1"/>
    <w:link w:val="17"/>
    <w:qFormat/>
    <w:uiPriority w:val="99"/>
    <w:pPr>
      <w:spacing w:beforeLines="50"/>
      <w:jc w:val="center"/>
    </w:pPr>
    <w:rPr>
      <w:rFonts w:ascii="新宋体" w:hAnsi="新宋体" w:eastAsia="新宋体"/>
    </w:rPr>
  </w:style>
  <w:style w:type="paragraph" w:styleId="4">
    <w:name w:val="Body Text Indent"/>
    <w:basedOn w:val="1"/>
    <w:link w:val="18"/>
    <w:qFormat/>
    <w:uiPriority w:val="99"/>
    <w:pPr>
      <w:spacing w:after="120"/>
      <w:ind w:left="420" w:leftChars="200"/>
    </w:pPr>
  </w:style>
  <w:style w:type="paragraph" w:styleId="5">
    <w:name w:val="Date"/>
    <w:basedOn w:val="1"/>
    <w:next w:val="1"/>
    <w:link w:val="19"/>
    <w:qFormat/>
    <w:uiPriority w:val="99"/>
    <w:pPr>
      <w:ind w:left="100" w:leftChars="2500"/>
    </w:pPr>
  </w:style>
  <w:style w:type="paragraph" w:styleId="6">
    <w:name w:val="Balloon Text"/>
    <w:basedOn w:val="1"/>
    <w:link w:val="20"/>
    <w:semiHidden/>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2"/>
    <w:basedOn w:val="4"/>
    <w:link w:val="22"/>
    <w:qFormat/>
    <w:uiPriority w:val="99"/>
    <w:pPr>
      <w:ind w:firstLine="420" w:firstLineChars="200"/>
    </w:pPr>
  </w:style>
  <w:style w:type="character" w:styleId="13">
    <w:name w:val="Strong"/>
    <w:qFormat/>
    <w:uiPriority w:val="99"/>
    <w:rPr>
      <w:rFonts w:cs="Times New Roman"/>
      <w:b/>
      <w:bCs/>
    </w:rPr>
  </w:style>
  <w:style w:type="character" w:styleId="14">
    <w:name w:val="page number"/>
    <w:qFormat/>
    <w:uiPriority w:val="99"/>
    <w:rPr>
      <w:rFonts w:cs="Times New Roman"/>
    </w:rPr>
  </w:style>
  <w:style w:type="character" w:styleId="15">
    <w:name w:val="Hyperlink"/>
    <w:qFormat/>
    <w:uiPriority w:val="99"/>
    <w:rPr>
      <w:rFonts w:cs="Times New Roman"/>
      <w:color w:val="0000FF"/>
      <w:u w:val="single"/>
    </w:rPr>
  </w:style>
  <w:style w:type="character" w:customStyle="1" w:styleId="16">
    <w:name w:val="文档结构图 字符"/>
    <w:link w:val="2"/>
    <w:semiHidden/>
    <w:qFormat/>
    <w:uiPriority w:val="99"/>
    <w:rPr>
      <w:sz w:val="0"/>
      <w:szCs w:val="0"/>
    </w:rPr>
  </w:style>
  <w:style w:type="character" w:customStyle="1" w:styleId="17">
    <w:name w:val="正文文本 字符"/>
    <w:link w:val="3"/>
    <w:semiHidden/>
    <w:qFormat/>
    <w:uiPriority w:val="99"/>
    <w:rPr>
      <w:szCs w:val="24"/>
    </w:rPr>
  </w:style>
  <w:style w:type="character" w:customStyle="1" w:styleId="18">
    <w:name w:val="正文文本缩进 字符"/>
    <w:link w:val="4"/>
    <w:semiHidden/>
    <w:qFormat/>
    <w:uiPriority w:val="99"/>
    <w:rPr>
      <w:szCs w:val="24"/>
    </w:rPr>
  </w:style>
  <w:style w:type="character" w:customStyle="1" w:styleId="19">
    <w:name w:val="日期 字符"/>
    <w:link w:val="5"/>
    <w:semiHidden/>
    <w:qFormat/>
    <w:uiPriority w:val="99"/>
    <w:rPr>
      <w:szCs w:val="24"/>
    </w:rPr>
  </w:style>
  <w:style w:type="character" w:customStyle="1" w:styleId="20">
    <w:name w:val="批注框文本 字符"/>
    <w:link w:val="6"/>
    <w:semiHidden/>
    <w:qFormat/>
    <w:uiPriority w:val="99"/>
    <w:rPr>
      <w:sz w:val="0"/>
      <w:szCs w:val="0"/>
    </w:rPr>
  </w:style>
  <w:style w:type="character" w:customStyle="1" w:styleId="21">
    <w:name w:val="页脚 字符"/>
    <w:link w:val="7"/>
    <w:qFormat/>
    <w:locked/>
    <w:uiPriority w:val="99"/>
    <w:rPr>
      <w:rFonts w:cs="Times New Roman"/>
      <w:kern w:val="2"/>
      <w:sz w:val="18"/>
      <w:szCs w:val="18"/>
    </w:rPr>
  </w:style>
  <w:style w:type="character" w:customStyle="1" w:styleId="22">
    <w:name w:val="正文文本首行缩进 2 字符"/>
    <w:link w:val="10"/>
    <w:semiHidden/>
    <w:qFormat/>
    <w:uiPriority w:val="99"/>
    <w:rPr>
      <w:szCs w:val="24"/>
    </w:rPr>
  </w:style>
  <w:style w:type="character" w:customStyle="1" w:styleId="23">
    <w:name w:val="页眉 字符"/>
    <w:link w:val="8"/>
    <w:qFormat/>
    <w:locked/>
    <w:uiPriority w:val="99"/>
    <w:rPr>
      <w:rFonts w:cs="Times New Roman"/>
      <w:kern w:val="2"/>
      <w:sz w:val="18"/>
      <w:szCs w:val="18"/>
    </w:rPr>
  </w:style>
  <w:style w:type="paragraph" w:customStyle="1" w:styleId="24">
    <w:name w:val="No Spacing1"/>
    <w:link w:val="25"/>
    <w:qFormat/>
    <w:uiPriority w:val="99"/>
    <w:rPr>
      <w:rFonts w:ascii="Calibri" w:hAnsi="Calibri" w:eastAsia="宋体" w:cs="Times New Roman"/>
      <w:sz w:val="22"/>
      <w:szCs w:val="22"/>
      <w:lang w:val="en-US" w:eastAsia="zh-CN" w:bidi="ar-SA"/>
    </w:rPr>
  </w:style>
  <w:style w:type="character" w:customStyle="1" w:styleId="25">
    <w:name w:val="无间隔 Char"/>
    <w:link w:val="24"/>
    <w:qFormat/>
    <w:locked/>
    <w:uiPriority w:val="99"/>
    <w:rPr>
      <w:rFonts w:ascii="Calibri" w:hAnsi="Calibri"/>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3591</Words>
  <Characters>3740</Characters>
  <Lines>28</Lines>
  <Paragraphs>7</Paragraphs>
  <TotalTime>5</TotalTime>
  <ScaleCrop>false</ScaleCrop>
  <LinksUpToDate>false</LinksUpToDate>
  <CharactersWithSpaces>3993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2008-08-29T14:50:00Z</dcterms:created>
  <dc:creator>文印社</dc:creator>
  <cp:lastModifiedBy>lx</cp:lastModifiedBy>
  <cp:lastPrinted>2020-10-19T02:45:00Z</cp:lastPrinted>
  <dcterms:modified xsi:type="dcterms:W3CDTF">2022-03-31T08:51:51Z</dcterms:modified>
  <dc:title>学生处</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210C7CD9C33E482D847E2A5F03F1005A</vt:lpwstr>
  </property>
</Properties>
</file>